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CB14" w14:textId="77777777" w:rsidR="00712A2A" w:rsidRDefault="00712A2A">
      <w:pPr>
        <w:rPr>
          <w:sz w:val="2"/>
          <w:szCs w:val="2"/>
        </w:rPr>
      </w:pPr>
    </w:p>
    <w:p w14:paraId="73E380B9" w14:textId="77777777" w:rsidR="00072F19" w:rsidRDefault="00072F19">
      <w:pPr>
        <w:rPr>
          <w:sz w:val="2"/>
          <w:szCs w:val="2"/>
        </w:rPr>
      </w:pPr>
    </w:p>
    <w:p w14:paraId="79CE3DD4" w14:textId="77777777" w:rsidR="00072F19" w:rsidRDefault="00072F19">
      <w:pPr>
        <w:rPr>
          <w:sz w:val="2"/>
          <w:szCs w:val="2"/>
        </w:rPr>
      </w:pPr>
    </w:p>
    <w:p w14:paraId="7826DB55" w14:textId="7558C327" w:rsidR="00072F19" w:rsidRPr="004A6F41" w:rsidRDefault="00B86DC2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Huuraanpassing</w:t>
      </w:r>
      <w:r w:rsidR="00BC6C48" w:rsidRPr="004A6F41">
        <w:rPr>
          <w:rFonts w:ascii="Arial" w:hAnsi="Arial" w:cs="Arial"/>
          <w:b/>
          <w:sz w:val="34"/>
          <w:szCs w:val="34"/>
        </w:rPr>
        <w:t xml:space="preserve"> 202</w:t>
      </w:r>
      <w:r w:rsidR="009121AD">
        <w:rPr>
          <w:rFonts w:ascii="Arial" w:hAnsi="Arial" w:cs="Arial"/>
          <w:b/>
          <w:sz w:val="34"/>
          <w:szCs w:val="34"/>
        </w:rPr>
        <w:t>3</w:t>
      </w:r>
      <w:r w:rsidR="00BC6C48" w:rsidRPr="004A6F41">
        <w:rPr>
          <w:rFonts w:ascii="Arial" w:hAnsi="Arial" w:cs="Arial"/>
          <w:b/>
          <w:sz w:val="34"/>
          <w:szCs w:val="34"/>
        </w:rPr>
        <w:t xml:space="preserve">: </w:t>
      </w:r>
      <w:proofErr w:type="spellStart"/>
      <w:r w:rsidR="00BC6C48" w:rsidRPr="004A6F41">
        <w:rPr>
          <w:rFonts w:ascii="Arial" w:hAnsi="Arial" w:cs="Arial"/>
          <w:b/>
          <w:sz w:val="34"/>
          <w:szCs w:val="34"/>
        </w:rPr>
        <w:t>veel</w:t>
      </w:r>
      <w:r w:rsidR="00287A44" w:rsidRPr="004A6F41">
        <w:rPr>
          <w:rFonts w:ascii="Arial" w:hAnsi="Arial" w:cs="Arial"/>
          <w:b/>
          <w:sz w:val="34"/>
          <w:szCs w:val="34"/>
        </w:rPr>
        <w:t>gestelde</w:t>
      </w:r>
      <w:proofErr w:type="spellEnd"/>
      <w:r w:rsidR="00287A44" w:rsidRPr="004A6F41">
        <w:rPr>
          <w:rFonts w:ascii="Arial" w:hAnsi="Arial" w:cs="Arial"/>
          <w:b/>
          <w:sz w:val="34"/>
          <w:szCs w:val="34"/>
        </w:rPr>
        <w:t xml:space="preserve"> vragen</w:t>
      </w:r>
    </w:p>
    <w:p w14:paraId="05B94CAF" w14:textId="77777777" w:rsidR="00072F19" w:rsidRDefault="00773AA7" w:rsidP="00773AA7">
      <w:pPr>
        <w:tabs>
          <w:tab w:val="left" w:pos="513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"/>
        <w:gridCol w:w="9198"/>
      </w:tblGrid>
      <w:tr w:rsidR="00072F19" w:rsidRPr="00FD08CB" w14:paraId="17AAEA00" w14:textId="77777777" w:rsidTr="009115E8">
        <w:trPr>
          <w:tblCellSpacing w:w="15" w:type="dxa"/>
        </w:trPr>
        <w:tc>
          <w:tcPr>
            <w:tcW w:w="9380" w:type="dxa"/>
            <w:gridSpan w:val="2"/>
            <w:shd w:val="clear" w:color="auto" w:fill="E36C0A"/>
          </w:tcPr>
          <w:p w14:paraId="30BF9258" w14:textId="77777777" w:rsidR="00072F19" w:rsidRPr="009E44AB" w:rsidRDefault="00072F19" w:rsidP="0023397A">
            <w:pPr>
              <w:rPr>
                <w:rStyle w:val="Zwaar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14:paraId="405DF95C" w14:textId="77777777" w:rsidR="00072F19" w:rsidRPr="00792E13" w:rsidRDefault="00072F19" w:rsidP="0023397A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792E13">
              <w:rPr>
                <w:rFonts w:ascii="Arial" w:hAnsi="Arial" w:cs="Arial"/>
                <w:b/>
                <w:color w:val="FFFFFF"/>
                <w:sz w:val="26"/>
                <w:szCs w:val="26"/>
              </w:rPr>
              <w:t>Algemeen</w:t>
            </w:r>
          </w:p>
          <w:p w14:paraId="70340B85" w14:textId="77777777" w:rsidR="00072F19" w:rsidRPr="00372E7E" w:rsidRDefault="00072F19" w:rsidP="0023397A">
            <w:pPr>
              <w:rPr>
                <w:rStyle w:val="Zwaar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773AA7" w:rsidRPr="00792E13" w14:paraId="3BB00DAB" w14:textId="77777777" w:rsidTr="009115E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12DFBF12" w14:textId="77777777" w:rsidR="00B128F5" w:rsidRPr="00792E13" w:rsidRDefault="00B128F5" w:rsidP="0023397A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bookmarkStart w:id="0" w:name="_Hlk69456157"/>
          </w:p>
        </w:tc>
        <w:tc>
          <w:tcPr>
            <w:tcW w:w="9153" w:type="dxa"/>
            <w:shd w:val="clear" w:color="auto" w:fill="auto"/>
            <w:vAlign w:val="center"/>
          </w:tcPr>
          <w:p w14:paraId="2CB1CA71" w14:textId="77777777" w:rsidR="00B128F5" w:rsidRPr="00792E13" w:rsidRDefault="00B128F5" w:rsidP="0007108B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bookmarkEnd w:id="0"/>
      <w:tr w:rsidR="004A6F41" w:rsidRPr="004A6F41" w14:paraId="25CA030D" w14:textId="77777777" w:rsidTr="009115E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6C0930EF" w14:textId="77777777" w:rsidR="00072F19" w:rsidRPr="004A6F41" w:rsidRDefault="00072F19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37A73C88" w14:textId="22AC2FFB" w:rsidR="00072F19" w:rsidRPr="008B74A6" w:rsidRDefault="00072F19" w:rsidP="0007108B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8B74A6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W</w:t>
            </w:r>
            <w:r w:rsidR="00B86DC2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anneer wordt de jaarlijkse huurverhoging doorgevoerd?</w:t>
            </w:r>
          </w:p>
        </w:tc>
      </w:tr>
      <w:tr w:rsidR="004A6F41" w:rsidRPr="004A6F41" w14:paraId="1D040C7A" w14:textId="77777777" w:rsidTr="009115E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51E3D4CD" w14:textId="77777777" w:rsidR="00072F19" w:rsidRPr="004A6F41" w:rsidRDefault="00072F19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2C679677" w14:textId="438D2CBA" w:rsidR="00072F19" w:rsidRPr="00B86DC2" w:rsidRDefault="00B86DC2" w:rsidP="00B86DC2">
            <w:pP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  <w:t>Op 1 juli 2023. U ontvangt vóór 1 mei een brief over het nieuwe huurbedrag.</w:t>
            </w:r>
          </w:p>
        </w:tc>
      </w:tr>
      <w:tr w:rsidR="004A6F41" w:rsidRPr="004A6F41" w14:paraId="0DA1E4C0" w14:textId="77777777" w:rsidTr="009115E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3F5F7578" w14:textId="77777777" w:rsidR="00621877" w:rsidRPr="004A6F41" w:rsidRDefault="00621877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4C2A4B91" w14:textId="77777777" w:rsidR="00621877" w:rsidRPr="004A6F41" w:rsidRDefault="00621877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A6F41" w:rsidRPr="004A6F41" w14:paraId="03F18BD2" w14:textId="77777777" w:rsidTr="009115E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16D162E2" w14:textId="77777777" w:rsidR="00072F19" w:rsidRPr="004A6F41" w:rsidRDefault="00072F19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79CB365D" w14:textId="7CA03923" w:rsidR="00072F19" w:rsidRPr="007B5064" w:rsidRDefault="00B86DC2" w:rsidP="0023397A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Welke regels gelden er voor de huuraanpassing?</w:t>
            </w:r>
          </w:p>
        </w:tc>
      </w:tr>
      <w:tr w:rsidR="004A6F41" w:rsidRPr="004A6F41" w14:paraId="01416772" w14:textId="77777777" w:rsidTr="009115E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648D987B" w14:textId="77777777" w:rsidR="00072F19" w:rsidRPr="004A6F41" w:rsidRDefault="00072F19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271F926F" w14:textId="5B920FCB" w:rsidR="00072F19" w:rsidRPr="007B5064" w:rsidRDefault="00B86DC2" w:rsidP="0004510E">
            <w:pPr>
              <w:rPr>
                <w:rStyle w:val="Zwaar"/>
                <w:rFonts w:ascii="Arial" w:hAnsi="Arial" w:cs="Arial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De huur mag maar 1 keer per jaar worden aangepast en daarbij niet boven de maximale huurprijs uitkomen. Ook moet de verhuurder u minstens 2 maanden van tevoren schriftelijk op de hoogte stellen van de huuraanpassing.</w:t>
            </w:r>
          </w:p>
        </w:tc>
      </w:tr>
      <w:tr w:rsidR="004A6F41" w:rsidRPr="004A6F41" w14:paraId="51AB42C0" w14:textId="77777777" w:rsidTr="009115E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452A3FF4" w14:textId="77777777" w:rsidR="00621877" w:rsidRPr="004A6F41" w:rsidRDefault="00621877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00E44EAF" w14:textId="77777777" w:rsidR="00621877" w:rsidRPr="004A6F41" w:rsidRDefault="00621877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A6F41" w:rsidRPr="004A6F41" w14:paraId="0F253E42" w14:textId="77777777" w:rsidTr="009115E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322C9BEA" w14:textId="77777777" w:rsidR="00072F19" w:rsidRPr="004A6F41" w:rsidRDefault="00072F19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74662EFB" w14:textId="767D6575" w:rsidR="00072F19" w:rsidRPr="00B86DC2" w:rsidRDefault="00B86DC2" w:rsidP="00503C99">
            <w:pP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C2">
              <w:rPr>
                <w:rFonts w:ascii="Arial" w:hAnsi="Arial" w:cs="Arial"/>
                <w:b/>
                <w:bCs/>
                <w:sz w:val="22"/>
                <w:szCs w:val="22"/>
              </w:rPr>
              <w:t>Hoe zorg ik ervoor dat ik per 1 juli de juiste huurprijs betaal?</w:t>
            </w:r>
          </w:p>
        </w:tc>
      </w:tr>
      <w:tr w:rsidR="004A6F41" w:rsidRPr="004A6F41" w14:paraId="75DC453E" w14:textId="77777777" w:rsidTr="009115E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22D2332F" w14:textId="77777777" w:rsidR="00072F19" w:rsidRPr="004A6F41" w:rsidRDefault="00072F19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08AFD71E" w14:textId="77777777" w:rsidR="00B86DC2" w:rsidRPr="004A6F41" w:rsidRDefault="00B86DC2" w:rsidP="00B86D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6F41">
              <w:rPr>
                <w:rFonts w:ascii="Arial" w:hAnsi="Arial" w:cs="Arial"/>
                <w:sz w:val="22"/>
                <w:szCs w:val="22"/>
              </w:rPr>
              <w:t xml:space="preserve">U kunt uw huur op verschillende manieren betalen. </w:t>
            </w:r>
          </w:p>
          <w:p w14:paraId="5CDC5F0E" w14:textId="77777777" w:rsidR="00B86DC2" w:rsidRPr="004A6F41" w:rsidRDefault="00B86DC2" w:rsidP="00B86D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6F41">
              <w:rPr>
                <w:rFonts w:ascii="Arial" w:hAnsi="Arial" w:cs="Arial"/>
                <w:sz w:val="22"/>
                <w:szCs w:val="22"/>
              </w:rPr>
              <w:t>Automatische incasso: dit is de meest gebruikte (en makkelijkste) manier om uw huur te betalen. Leystromen past voor u de huurprijs per 1 juli automatisch aan. U hoeft zelf niets te doen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378F08" w14:textId="77777777" w:rsidR="00B86DC2" w:rsidRPr="004A6F41" w:rsidRDefault="00B86DC2" w:rsidP="00B86D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6F41">
              <w:rPr>
                <w:rFonts w:ascii="Arial" w:hAnsi="Arial" w:cs="Arial"/>
                <w:sz w:val="22"/>
                <w:szCs w:val="22"/>
              </w:rPr>
              <w:t xml:space="preserve">Betaalopdracht bank: wanneer u een periodieke betaalopdracht aan uw bank heeft verstrekt, moet u wel zelf actie ondernemen. U doet dit door uw bank opdracht te geven het bedrag van de automatische overboeking aan te passen. Dat geldt ook als u uw huur rechtstreeks aan ons laat betalen door bijvoorbeeld de sociale dienst, kredietbank of een bewindvoerder. Vergeet niet uw klantnummer te vermelden in de betaalopdracht. </w:t>
            </w:r>
            <w:r>
              <w:rPr>
                <w:rFonts w:ascii="Arial" w:hAnsi="Arial" w:cs="Arial"/>
                <w:sz w:val="22"/>
                <w:szCs w:val="22"/>
              </w:rPr>
              <w:t xml:space="preserve">Dan </w:t>
            </w:r>
            <w:r w:rsidRPr="004A6F41">
              <w:rPr>
                <w:rFonts w:ascii="Arial" w:hAnsi="Arial" w:cs="Arial"/>
                <w:sz w:val="22"/>
                <w:szCs w:val="22"/>
              </w:rPr>
              <w:t xml:space="preserve"> weten </w:t>
            </w:r>
            <w:r>
              <w:rPr>
                <w:rFonts w:ascii="Arial" w:hAnsi="Arial" w:cs="Arial"/>
                <w:sz w:val="22"/>
                <w:szCs w:val="22"/>
              </w:rPr>
              <w:t xml:space="preserve">wij </w:t>
            </w:r>
            <w:r w:rsidRPr="004A6F41">
              <w:rPr>
                <w:rFonts w:ascii="Arial" w:hAnsi="Arial" w:cs="Arial"/>
                <w:sz w:val="22"/>
                <w:szCs w:val="22"/>
              </w:rPr>
              <w:t xml:space="preserve">van wie de betaling is. </w:t>
            </w:r>
          </w:p>
          <w:p w14:paraId="7502574E" w14:textId="51AD840D" w:rsidR="00072F19" w:rsidRPr="004A6F41" w:rsidRDefault="00072F19" w:rsidP="0004510E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A6F41" w:rsidRPr="004A6F41" w14:paraId="527B7E06" w14:textId="77777777" w:rsidTr="009115E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1E5949BF" w14:textId="77777777" w:rsidR="007C631F" w:rsidRPr="004A6F41" w:rsidRDefault="007C631F" w:rsidP="0023397A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626EDF5A" w14:textId="77777777" w:rsidR="007C631F" w:rsidRPr="004A6F41" w:rsidRDefault="007C631F" w:rsidP="00583C92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B8D3987" w14:textId="21C9AC03" w:rsidR="00FC1EC4" w:rsidRDefault="00FC1EC4" w:rsidP="00FC1EC4"/>
    <w:p w14:paraId="50D8A364" w14:textId="220104ED" w:rsidR="00FC1EC4" w:rsidRDefault="00FC1EC4" w:rsidP="00FC1EC4"/>
    <w:p w14:paraId="1C26CA85" w14:textId="173422AA" w:rsidR="00FC1EC4" w:rsidRDefault="00FC1EC4" w:rsidP="00FC1EC4"/>
    <w:p w14:paraId="46229F23" w14:textId="3CEF9ACC" w:rsidR="00FC1EC4" w:rsidRDefault="00FC1EC4" w:rsidP="00FC1EC4"/>
    <w:p w14:paraId="4F124D63" w14:textId="0C2FC189" w:rsidR="00B2478E" w:rsidRDefault="00B2478E" w:rsidP="00FC1EC4"/>
    <w:p w14:paraId="1F204DD5" w14:textId="3556AC89" w:rsidR="00B2478E" w:rsidRDefault="00B2478E" w:rsidP="00FC1EC4"/>
    <w:p w14:paraId="5925DA89" w14:textId="1C3DA0A6" w:rsidR="00B2478E" w:rsidRDefault="00B2478E" w:rsidP="00FC1EC4"/>
    <w:p w14:paraId="0348C2D8" w14:textId="19679756" w:rsidR="00B2478E" w:rsidRDefault="00B2478E" w:rsidP="00FC1EC4"/>
    <w:p w14:paraId="362580EE" w14:textId="57D00E44" w:rsidR="00B2478E" w:rsidRDefault="00B2478E" w:rsidP="00FC1EC4"/>
    <w:p w14:paraId="63C01E71" w14:textId="5C5CC9CA" w:rsidR="00B2478E" w:rsidRDefault="00B2478E" w:rsidP="00FC1EC4"/>
    <w:p w14:paraId="6EB62412" w14:textId="5C92B0A3" w:rsidR="00B2478E" w:rsidRDefault="00B2478E" w:rsidP="00FC1EC4"/>
    <w:p w14:paraId="028F3EDA" w14:textId="4C6AD84F" w:rsidR="00B2478E" w:rsidRDefault="00B2478E" w:rsidP="00FC1EC4"/>
    <w:p w14:paraId="39F9217F" w14:textId="2586EAF7" w:rsidR="00B2478E" w:rsidRDefault="00B2478E" w:rsidP="00FC1EC4"/>
    <w:p w14:paraId="43F0D9CD" w14:textId="09E05FAC" w:rsidR="00B2478E" w:rsidRDefault="00B2478E" w:rsidP="00FC1EC4"/>
    <w:p w14:paraId="7FC306EC" w14:textId="77ED89D6" w:rsidR="00B2478E" w:rsidRDefault="00B2478E" w:rsidP="00FC1EC4"/>
    <w:p w14:paraId="6ECDCB8E" w14:textId="6806E751" w:rsidR="00B2478E" w:rsidRDefault="00B2478E" w:rsidP="00FC1EC4"/>
    <w:p w14:paraId="6BE4FB72" w14:textId="4A8F2944" w:rsidR="00B2478E" w:rsidRDefault="00B2478E" w:rsidP="00FC1EC4"/>
    <w:p w14:paraId="712F026C" w14:textId="337CD894" w:rsidR="00B2478E" w:rsidRDefault="00B2478E" w:rsidP="00FC1EC4"/>
    <w:p w14:paraId="578D7C9B" w14:textId="69F23427" w:rsidR="00B2478E" w:rsidRDefault="00B2478E" w:rsidP="00FC1EC4"/>
    <w:p w14:paraId="492CC16C" w14:textId="77777777" w:rsidR="00B2478E" w:rsidRPr="004A6F41" w:rsidRDefault="00B2478E" w:rsidP="00B2478E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>Eenmalige</w:t>
      </w:r>
      <w:r w:rsidRPr="004A6F41">
        <w:rPr>
          <w:rFonts w:ascii="Arial" w:hAnsi="Arial" w:cs="Arial"/>
          <w:b/>
          <w:sz w:val="34"/>
          <w:szCs w:val="34"/>
        </w:rPr>
        <w:t xml:space="preserve"> huur</w:t>
      </w:r>
      <w:r>
        <w:rPr>
          <w:rFonts w:ascii="Arial" w:hAnsi="Arial" w:cs="Arial"/>
          <w:b/>
          <w:sz w:val="34"/>
          <w:szCs w:val="34"/>
        </w:rPr>
        <w:t>verlaging</w:t>
      </w:r>
      <w:r w:rsidRPr="004A6F41">
        <w:rPr>
          <w:rFonts w:ascii="Arial" w:hAnsi="Arial" w:cs="Arial"/>
          <w:b/>
          <w:sz w:val="34"/>
          <w:szCs w:val="34"/>
        </w:rPr>
        <w:t xml:space="preserve"> 202</w:t>
      </w:r>
      <w:r>
        <w:rPr>
          <w:rFonts w:ascii="Arial" w:hAnsi="Arial" w:cs="Arial"/>
          <w:b/>
          <w:sz w:val="34"/>
          <w:szCs w:val="34"/>
        </w:rPr>
        <w:t>3</w:t>
      </w:r>
      <w:r w:rsidRPr="004A6F41">
        <w:rPr>
          <w:rFonts w:ascii="Arial" w:hAnsi="Arial" w:cs="Arial"/>
          <w:b/>
          <w:sz w:val="34"/>
          <w:szCs w:val="34"/>
        </w:rPr>
        <w:t xml:space="preserve">: </w:t>
      </w:r>
      <w:proofErr w:type="spellStart"/>
      <w:r w:rsidRPr="004A6F41">
        <w:rPr>
          <w:rFonts w:ascii="Arial" w:hAnsi="Arial" w:cs="Arial"/>
          <w:b/>
          <w:sz w:val="34"/>
          <w:szCs w:val="34"/>
        </w:rPr>
        <w:t>veelgestelde</w:t>
      </w:r>
      <w:proofErr w:type="spellEnd"/>
      <w:r w:rsidRPr="004A6F41">
        <w:rPr>
          <w:rFonts w:ascii="Arial" w:hAnsi="Arial" w:cs="Arial"/>
          <w:b/>
          <w:sz w:val="34"/>
          <w:szCs w:val="34"/>
        </w:rPr>
        <w:t xml:space="preserve"> vragen</w:t>
      </w:r>
    </w:p>
    <w:p w14:paraId="550518BC" w14:textId="77777777" w:rsidR="00B2478E" w:rsidRDefault="00B2478E" w:rsidP="00B2478E">
      <w:pPr>
        <w:tabs>
          <w:tab w:val="left" w:pos="513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"/>
        <w:gridCol w:w="9198"/>
      </w:tblGrid>
      <w:tr w:rsidR="00B2478E" w:rsidRPr="00FD08CB" w14:paraId="13E449AE" w14:textId="77777777" w:rsidTr="007D0668">
        <w:trPr>
          <w:tblCellSpacing w:w="15" w:type="dxa"/>
        </w:trPr>
        <w:tc>
          <w:tcPr>
            <w:tcW w:w="9380" w:type="dxa"/>
            <w:gridSpan w:val="2"/>
            <w:shd w:val="clear" w:color="auto" w:fill="E36C0A"/>
          </w:tcPr>
          <w:p w14:paraId="3F92CF98" w14:textId="77777777" w:rsidR="00B2478E" w:rsidRPr="009E44AB" w:rsidRDefault="00B2478E" w:rsidP="007D0668">
            <w:pPr>
              <w:rPr>
                <w:rStyle w:val="Zwaar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14:paraId="7E32D840" w14:textId="77777777" w:rsidR="00B2478E" w:rsidRPr="00792E13" w:rsidRDefault="00B2478E" w:rsidP="007D0668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792E13">
              <w:rPr>
                <w:rFonts w:ascii="Arial" w:hAnsi="Arial" w:cs="Arial"/>
                <w:b/>
                <w:color w:val="FFFFFF"/>
                <w:sz w:val="26"/>
                <w:szCs w:val="26"/>
              </w:rPr>
              <w:t>Algemeen</w:t>
            </w:r>
          </w:p>
          <w:p w14:paraId="7F9F0DE0" w14:textId="77777777" w:rsidR="00B2478E" w:rsidRPr="00372E7E" w:rsidRDefault="00B2478E" w:rsidP="007D0668">
            <w:pPr>
              <w:rPr>
                <w:rStyle w:val="Zwaar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B2478E" w:rsidRPr="00792E13" w14:paraId="4294F7F3" w14:textId="77777777" w:rsidTr="007D066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37EB6311" w14:textId="77777777" w:rsidR="00B2478E" w:rsidRPr="00792E13" w:rsidRDefault="00B2478E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5C444842" w14:textId="77777777" w:rsidR="00B2478E" w:rsidRPr="00792E13" w:rsidRDefault="00B2478E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tr w:rsidR="00B2478E" w:rsidRPr="004A6F41" w14:paraId="4C07D1C0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67F8F54C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54E76483" w14:textId="77777777" w:rsidR="00B2478E" w:rsidRPr="008B74A6" w:rsidRDefault="00B2478E" w:rsidP="007D0668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8B74A6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Wie krijgt de éénmalige huurverlaging?</w:t>
            </w:r>
          </w:p>
        </w:tc>
      </w:tr>
      <w:tr w:rsidR="00B2478E" w:rsidRPr="004A6F41" w14:paraId="3F0F7CBE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63069C9F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0FB372DB" w14:textId="77777777" w:rsidR="00B2478E" w:rsidRPr="00882A3D" w:rsidRDefault="00B2478E" w:rsidP="007D0668">
            <w:pPr>
              <w:rPr>
                <w:rFonts w:ascii="Arial" w:hAnsi="Arial" w:cs="Arial"/>
                <w:sz w:val="22"/>
                <w:szCs w:val="22"/>
              </w:rPr>
            </w:pPr>
            <w:r w:rsidRPr="00882A3D">
              <w:rPr>
                <w:rFonts w:ascii="Arial" w:hAnsi="Arial" w:cs="Arial"/>
                <w:sz w:val="22"/>
                <w:szCs w:val="22"/>
              </w:rPr>
              <w:t>U krijgt de eenmalige huurverlaging in de volgende situatie:</w:t>
            </w:r>
          </w:p>
          <w:p w14:paraId="7249EF08" w14:textId="77777777" w:rsidR="00B2478E" w:rsidRPr="00882A3D" w:rsidRDefault="00B2478E" w:rsidP="007D0668">
            <w:pPr>
              <w:pStyle w:val="Lijstalinea"/>
              <w:numPr>
                <w:ilvl w:val="0"/>
                <w:numId w:val="34"/>
              </w:numPr>
              <w:spacing w:after="0" w:line="256" w:lineRule="auto"/>
              <w:rPr>
                <w:rFonts w:cs="Arial"/>
              </w:rPr>
            </w:pPr>
            <w:r w:rsidRPr="00882A3D">
              <w:rPr>
                <w:rFonts w:cs="Arial"/>
              </w:rPr>
              <w:t>U woont op 1 maart 2023 in uw huurwoning.</w:t>
            </w:r>
          </w:p>
          <w:p w14:paraId="1963FDF2" w14:textId="77777777" w:rsidR="00B2478E" w:rsidRPr="00882A3D" w:rsidRDefault="00B2478E" w:rsidP="007D0668">
            <w:pPr>
              <w:pStyle w:val="Lijstalinea"/>
              <w:numPr>
                <w:ilvl w:val="0"/>
                <w:numId w:val="34"/>
              </w:numPr>
              <w:spacing w:after="0" w:line="256" w:lineRule="auto"/>
              <w:rPr>
                <w:rFonts w:cs="Arial"/>
              </w:rPr>
            </w:pPr>
            <w:r w:rsidRPr="00882A3D">
              <w:rPr>
                <w:rFonts w:cs="Arial"/>
              </w:rPr>
              <w:t>Uw huur is op 1 juli 2023 hoger dan € 575,03 per maand.</w:t>
            </w:r>
          </w:p>
          <w:p w14:paraId="2C11E017" w14:textId="77777777" w:rsidR="00B2478E" w:rsidRPr="00882A3D" w:rsidRDefault="00B2478E" w:rsidP="007D0668">
            <w:pPr>
              <w:pStyle w:val="Lijstalinea"/>
              <w:numPr>
                <w:ilvl w:val="0"/>
                <w:numId w:val="34"/>
              </w:numPr>
              <w:spacing w:after="0" w:line="256" w:lineRule="auto"/>
              <w:rPr>
                <w:rFonts w:cs="Arial"/>
              </w:rPr>
            </w:pPr>
            <w:r w:rsidRPr="00882A3D">
              <w:rPr>
                <w:rFonts w:cs="Arial"/>
              </w:rPr>
              <w:t xml:space="preserve">U woont alleen en uw inkomen is lager dan € 23.250 per jaar (of € 24.600 als u AOW krijgt). </w:t>
            </w:r>
          </w:p>
          <w:p w14:paraId="44CEAE84" w14:textId="77777777" w:rsidR="00B2478E" w:rsidRPr="00882A3D" w:rsidRDefault="00B2478E" w:rsidP="007D0668">
            <w:pPr>
              <w:pStyle w:val="Lijstalinea"/>
              <w:numPr>
                <w:ilvl w:val="0"/>
                <w:numId w:val="34"/>
              </w:numPr>
              <w:spacing w:after="0" w:line="256" w:lineRule="auto"/>
              <w:rPr>
                <w:rFonts w:cs="Arial"/>
              </w:rPr>
            </w:pPr>
            <w:r w:rsidRPr="00882A3D">
              <w:rPr>
                <w:rFonts w:cs="Arial"/>
              </w:rPr>
              <w:t>U woont met 2 of meer personen en uw inkomen is lager dan € 30.270 per jaar (of € 32.730 als u AOW krijgt).</w:t>
            </w:r>
          </w:p>
          <w:p w14:paraId="4809E7D4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78E" w:rsidRPr="004A6F41" w14:paraId="57843164" w14:textId="77777777" w:rsidTr="007D066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50315EDD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111115F6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78E" w:rsidRPr="004A6F41" w14:paraId="73F11399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0567BDEC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77EDAC1F" w14:textId="77777777" w:rsidR="00B2478E" w:rsidRPr="007B5064" w:rsidRDefault="00B2478E" w:rsidP="007D0668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7B5064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Moet ik doorgeven hoe hoog mijn inkomen is?</w:t>
            </w:r>
          </w:p>
        </w:tc>
      </w:tr>
      <w:tr w:rsidR="00B2478E" w:rsidRPr="004A6F41" w14:paraId="1F869912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0289DBFB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7DC8E859" w14:textId="77777777" w:rsidR="00B2478E" w:rsidRPr="007B5064" w:rsidRDefault="00B2478E" w:rsidP="007D0668">
            <w:pPr>
              <w:rPr>
                <w:rStyle w:val="Zwaar"/>
                <w:rFonts w:ascii="Arial" w:hAnsi="Arial" w:cs="Arial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  <w:t>Nee, dat is niet nodig. Wij horen van de Belastingdienst of u wel of niet recht heeft op huurverlaging. De Belastingdienst vertelt niet hoeveel u precies in 2021 heeft verdiend.</w:t>
            </w:r>
          </w:p>
        </w:tc>
      </w:tr>
      <w:tr w:rsidR="00B2478E" w:rsidRPr="004A6F41" w14:paraId="7288E3CC" w14:textId="77777777" w:rsidTr="007D066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09AAFFF7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002A5198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78E" w:rsidRPr="004A6F41" w14:paraId="2E3A6EB4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0897F011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47E16DB4" w14:textId="77777777" w:rsidR="00B2478E" w:rsidRPr="007B5064" w:rsidRDefault="00B2478E" w:rsidP="007D0668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7B5064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Moet ik zelf iets doen om huurverlaging te krijgen?</w:t>
            </w:r>
          </w:p>
        </w:tc>
      </w:tr>
      <w:tr w:rsidR="00B2478E" w:rsidRPr="004A6F41" w14:paraId="4756C772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12B5C0D7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61B3BC97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Als u in 2021 een laag inkomen had, hoeft u niets te doen. U krijgt vanzelf bericht van ons over de huurverlaging.</w:t>
            </w:r>
          </w:p>
        </w:tc>
      </w:tr>
      <w:tr w:rsidR="00B2478E" w:rsidRPr="004A6F41" w14:paraId="43CB4F1B" w14:textId="77777777" w:rsidTr="007D066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672E2B0A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71361B89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78E" w:rsidRPr="004A6F41" w14:paraId="629364F4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69A68DDB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359CFC9A" w14:textId="77777777" w:rsidR="00B2478E" w:rsidRPr="002C69A7" w:rsidRDefault="00B2478E" w:rsidP="007D0668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2C69A7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Wanneer krijg ik te horen of ik in aanmerking kom voor éénmalige huurverlaging?</w:t>
            </w:r>
          </w:p>
        </w:tc>
      </w:tr>
      <w:tr w:rsidR="00B2478E" w:rsidRPr="004A6F41" w14:paraId="33B0BA37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4B94C9A5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26089316" w14:textId="77777777" w:rsidR="00B2478E" w:rsidRDefault="00B2478E" w:rsidP="007D0668">
            <w:pPr>
              <w:pStyle w:val="Geenafstand"/>
            </w:pPr>
            <w:r>
              <w:t xml:space="preserve">Wij krijgen van de Belastingdienst door of u wel of niet recht heeft op huurverlaging. We hebben nu nog niet alle informatie ontvangen van de Belastingdienst. Heeft u recht op de éénmalige huurverlaging? Dan krijgt u automatisch bericht van ons. De brieven voor eenmalige huurverlaging versturen we in mei 2023. </w:t>
            </w:r>
          </w:p>
          <w:p w14:paraId="31FF8C28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78E" w:rsidRPr="004A6F41" w14:paraId="05186946" w14:textId="77777777" w:rsidTr="007D066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1DE4A819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681191EF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78E" w:rsidRPr="004A6F41" w14:paraId="344F6192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148B680B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432317A8" w14:textId="77777777" w:rsidR="00B2478E" w:rsidRPr="00D95FD0" w:rsidRDefault="00B2478E" w:rsidP="007D0668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D95FD0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 xml:space="preserve">Ik heb bericht van de Belastingdienst ontvangen, dat ik mogelijk in aanmerking kom voor een huurverlaging. </w:t>
            </w:r>
            <w: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Wat moet ik doen?</w:t>
            </w:r>
          </w:p>
        </w:tc>
      </w:tr>
      <w:tr w:rsidR="00B2478E" w:rsidRPr="004A6F41" w14:paraId="71CC1C24" w14:textId="77777777" w:rsidTr="007D0668">
        <w:trPr>
          <w:tblCellSpacing w:w="15" w:type="dxa"/>
        </w:trPr>
        <w:tc>
          <w:tcPr>
            <w:tcW w:w="197" w:type="dxa"/>
            <w:shd w:val="clear" w:color="auto" w:fill="FDE9D9"/>
          </w:tcPr>
          <w:p w14:paraId="645EFA33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DE9D9"/>
            <w:vAlign w:val="center"/>
          </w:tcPr>
          <w:p w14:paraId="2AB16067" w14:textId="77777777" w:rsidR="00B2478E" w:rsidRPr="00D95FD0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U hoeft niets te doen. Leystromen krijgt van de Belastingdienst te horen wie recht heeft op huurverlaging. We hebben nog niet alle informatie ontvangen van de Belastingdienst.</w:t>
            </w:r>
            <w:r>
              <w:rPr>
                <w:rStyle w:val="Zwaar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U krijgt in mei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automatisch bericht van ons als u recht heeft op de éénmalige huurverlaging.</w:t>
            </w:r>
          </w:p>
        </w:tc>
      </w:tr>
    </w:tbl>
    <w:p w14:paraId="3E609148" w14:textId="77777777" w:rsidR="00B2478E" w:rsidRPr="004A6F41" w:rsidRDefault="00B2478E" w:rsidP="00B2478E"/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"/>
        <w:gridCol w:w="9198"/>
      </w:tblGrid>
      <w:tr w:rsidR="00B2478E" w:rsidRPr="004A6F41" w14:paraId="0C2EBBE7" w14:textId="77777777" w:rsidTr="007D0668">
        <w:trPr>
          <w:tblCellSpacing w:w="15" w:type="dxa"/>
        </w:trPr>
        <w:tc>
          <w:tcPr>
            <w:tcW w:w="197" w:type="dxa"/>
            <w:shd w:val="clear" w:color="auto" w:fill="FBE4D5"/>
          </w:tcPr>
          <w:p w14:paraId="19B248E8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br w:type="page"/>
            </w:r>
            <w:r w:rsidRPr="004A6F4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9153" w:type="dxa"/>
            <w:shd w:val="clear" w:color="auto" w:fill="FBE4D5"/>
            <w:vAlign w:val="center"/>
          </w:tcPr>
          <w:p w14:paraId="67A3A646" w14:textId="77777777" w:rsidR="00B2478E" w:rsidRPr="00D76340" w:rsidRDefault="00B2478E" w:rsidP="007D0668">
            <w:pP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</w:pPr>
            <w:r w:rsidRPr="00D76340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 xml:space="preserve">Ik heb een brief ontvangen van de Belastingdienst, waarin staat dat mijn inkomen is opgevraagd door </w:t>
            </w:r>
            <w:r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 xml:space="preserve">de </w:t>
            </w:r>
            <w:r w:rsidRPr="00D76340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verhuurder. Waarom is dat?</w:t>
            </w:r>
          </w:p>
        </w:tc>
      </w:tr>
      <w:tr w:rsidR="00B2478E" w:rsidRPr="004A6F41" w14:paraId="5C19FB42" w14:textId="77777777" w:rsidTr="007D0668">
        <w:trPr>
          <w:tblCellSpacing w:w="15" w:type="dxa"/>
        </w:trPr>
        <w:tc>
          <w:tcPr>
            <w:tcW w:w="197" w:type="dxa"/>
            <w:shd w:val="clear" w:color="auto" w:fill="FBE4D5"/>
          </w:tcPr>
          <w:p w14:paraId="77EB32AE" w14:textId="77777777" w:rsidR="00B2478E" w:rsidRPr="004A6F41" w:rsidRDefault="00B2478E" w:rsidP="007D0668">
            <w:pPr>
              <w:rPr>
                <w:rFonts w:ascii="Arial" w:hAnsi="Arial" w:cs="Arial"/>
                <w:sz w:val="22"/>
                <w:szCs w:val="22"/>
              </w:rPr>
            </w:pPr>
            <w:r w:rsidRPr="004A6F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153" w:type="dxa"/>
            <w:shd w:val="clear" w:color="auto" w:fill="FBE4D5"/>
            <w:vAlign w:val="center"/>
          </w:tcPr>
          <w:p w14:paraId="15042C08" w14:textId="77777777" w:rsidR="00B2478E" w:rsidRPr="004A6F41" w:rsidRDefault="00B2478E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Wij vragen aan de Belastingdienst of u in aanmerking komt voor huurverlaging. De Belastingdienst stuurt u daarna een brief waarin staat dat we dit hebben opgevraagd. De Belastingdienst meldt ons niet hoeveel u precies heeft verdiend, maar alleen of u wel of geen recht heeft op huurverlaging.</w:t>
            </w:r>
          </w:p>
        </w:tc>
      </w:tr>
    </w:tbl>
    <w:p w14:paraId="3511E4FE" w14:textId="0A8AB859" w:rsidR="00B2478E" w:rsidRDefault="00B2478E" w:rsidP="00FC1EC4"/>
    <w:p w14:paraId="06CEDA2B" w14:textId="48946110" w:rsidR="00B2478E" w:rsidRDefault="00B2478E" w:rsidP="00FC1EC4"/>
    <w:p w14:paraId="32A1A580" w14:textId="77777777" w:rsidR="00FC1EC4" w:rsidRDefault="00FC1EC4" w:rsidP="00FC1EC4"/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0"/>
      </w:tblGrid>
      <w:tr w:rsidR="00FC1EC4" w:rsidRPr="00792E13" w14:paraId="51CA5DCF" w14:textId="77777777" w:rsidTr="007D0668">
        <w:trPr>
          <w:tblCellSpacing w:w="15" w:type="dxa"/>
        </w:trPr>
        <w:tc>
          <w:tcPr>
            <w:tcW w:w="9474" w:type="dxa"/>
            <w:shd w:val="clear" w:color="auto" w:fill="E36C0A"/>
          </w:tcPr>
          <w:p w14:paraId="43E4A28C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FFFFFF"/>
                <w:sz w:val="26"/>
                <w:szCs w:val="26"/>
              </w:rPr>
            </w:pPr>
          </w:p>
          <w:p w14:paraId="353CAFAA" w14:textId="77777777" w:rsidR="00FC1EC4" w:rsidRPr="00792E13" w:rsidRDefault="00FC1EC4" w:rsidP="007D0668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792E13">
              <w:rPr>
                <w:rFonts w:ascii="Arial" w:hAnsi="Arial" w:cs="Arial"/>
                <w:b/>
                <w:color w:val="FFFFFF"/>
                <w:sz w:val="26"/>
                <w:szCs w:val="26"/>
              </w:rPr>
              <w:t>Bezwaar</w:t>
            </w:r>
          </w:p>
          <w:p w14:paraId="742BDD01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6"/>
                <w:szCs w:val="26"/>
              </w:rPr>
            </w:pPr>
          </w:p>
        </w:tc>
      </w:tr>
    </w:tbl>
    <w:p w14:paraId="5B7D9E25" w14:textId="77777777" w:rsidR="00FC1EC4" w:rsidRPr="00792E13" w:rsidRDefault="00FC1EC4" w:rsidP="00FC1EC4">
      <w:pPr>
        <w:rPr>
          <w:color w:val="404040"/>
          <w:sz w:val="2"/>
          <w:szCs w:val="2"/>
        </w:rPr>
      </w:pPr>
    </w:p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"/>
        <w:gridCol w:w="30"/>
        <w:gridCol w:w="9187"/>
      </w:tblGrid>
      <w:tr w:rsidR="00FC1EC4" w:rsidRPr="00792E13" w14:paraId="0FCDF91C" w14:textId="77777777" w:rsidTr="007D0668">
        <w:trPr>
          <w:tblCellSpacing w:w="15" w:type="dxa"/>
        </w:trPr>
        <w:tc>
          <w:tcPr>
            <w:tcW w:w="208" w:type="dxa"/>
            <w:gridSpan w:val="2"/>
            <w:shd w:val="clear" w:color="auto" w:fill="auto"/>
          </w:tcPr>
          <w:p w14:paraId="7D28EA5F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42" w:type="dxa"/>
            <w:shd w:val="clear" w:color="auto" w:fill="auto"/>
            <w:vAlign w:val="center"/>
          </w:tcPr>
          <w:p w14:paraId="25B44529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tr w:rsidR="00FC1EC4" w:rsidRPr="004A6F41" w14:paraId="056BCD1E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6BDA5806" w14:textId="77777777" w:rsidR="00FC1EC4" w:rsidRPr="004A6F41" w:rsidRDefault="00FC1EC4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326FC881" w14:textId="77777777" w:rsidR="00FC1EC4" w:rsidRPr="00FC1EC4" w:rsidRDefault="00FC1EC4" w:rsidP="007D0668">
            <w:pPr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</w:pPr>
            <w:r w:rsidRPr="00FC1EC4">
              <w:rPr>
                <w:rStyle w:val="Zwaar"/>
                <w:rFonts w:ascii="Arial" w:hAnsi="Arial" w:cs="Arial"/>
                <w:bCs w:val="0"/>
                <w:sz w:val="22"/>
                <w:szCs w:val="22"/>
              </w:rPr>
              <w:t>Wat moet ik doen als ik het niet eens ben met de huuraanpassing?</w:t>
            </w:r>
          </w:p>
        </w:tc>
      </w:tr>
      <w:tr w:rsidR="00FC1EC4" w:rsidRPr="004A6F41" w14:paraId="30D5546C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13A8999F" w14:textId="77777777" w:rsidR="00FC1EC4" w:rsidRPr="004A6F41" w:rsidRDefault="00FC1EC4" w:rsidP="007D0668">
            <w:pP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461A1232" w14:textId="77777777" w:rsidR="00FC1EC4" w:rsidRPr="004A6F41" w:rsidRDefault="00FC1EC4" w:rsidP="007D066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Als u het niet eens bent met de huuraanpassing kunt u dit tot 1 juli aan ons laten weten.</w:t>
            </w:r>
            <w:r w:rsidRPr="004A6F41">
              <w:rPr>
                <w:rFonts w:ascii="Arial" w:hAnsi="Arial" w:cs="Arial"/>
                <w:sz w:val="22"/>
                <w:szCs w:val="22"/>
              </w:rPr>
              <w:t xml:space="preserve"> Gebruik hiervoor de modelbrief van de Huurcommissie. Dit is een onafhankelijke organisatie die zich bezighoudt met geschillen tussen huurder en verhuurder over onderhoud, huurprijs en servicekosten van huurwoningen (zie </w:t>
            </w:r>
            <w:hyperlink r:id="rId12" w:history="1">
              <w:r w:rsidRPr="004A6F4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www.huurcommissie.nl</w:t>
              </w:r>
            </w:hyperlink>
            <w:r w:rsidRPr="004A6F41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138F329" w14:textId="77777777" w:rsidR="00FC1EC4" w:rsidRPr="004A6F41" w:rsidRDefault="00FC1EC4" w:rsidP="007D0668">
            <w:pPr>
              <w:spacing w:before="100" w:beforeAutospacing="1" w:after="100" w:afterAutospacing="1"/>
              <w:rPr>
                <w:rFonts w:ascii="Arial" w:hAnsi="Arial" w:cs="Arial"/>
                <w:sz w:val="2"/>
                <w:szCs w:val="2"/>
              </w:rPr>
            </w:pPr>
            <w:r w:rsidRPr="004A6F41">
              <w:rPr>
                <w:rFonts w:ascii="Arial" w:hAnsi="Arial" w:cs="Arial"/>
                <w:sz w:val="22"/>
                <w:szCs w:val="22"/>
              </w:rPr>
              <w:t xml:space="preserve">Huurders van vrije sector woningen kunnen ook schriftelijk bezwaar maken tegen de huuraanpassing. </w:t>
            </w:r>
            <w:r>
              <w:rPr>
                <w:rFonts w:ascii="Arial" w:hAnsi="Arial" w:cs="Arial"/>
                <w:sz w:val="22"/>
                <w:szCs w:val="22"/>
              </w:rPr>
              <w:t>Dat doet u bij de Huurcommissie en binnen vier maanden na de ingangsdatum van de aanpassing. De Huurcommissie beoordeelt alleen of de verhoging niet meer is dan toegestaan.</w:t>
            </w:r>
          </w:p>
        </w:tc>
      </w:tr>
      <w:tr w:rsidR="00FC1EC4" w:rsidRPr="00792E13" w14:paraId="277A49E9" w14:textId="77777777" w:rsidTr="007D0668">
        <w:trPr>
          <w:tblCellSpacing w:w="15" w:type="dxa"/>
        </w:trPr>
        <w:tc>
          <w:tcPr>
            <w:tcW w:w="178" w:type="dxa"/>
            <w:shd w:val="clear" w:color="auto" w:fill="auto"/>
          </w:tcPr>
          <w:p w14:paraId="031475B3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72" w:type="dxa"/>
            <w:gridSpan w:val="2"/>
            <w:shd w:val="clear" w:color="auto" w:fill="auto"/>
            <w:vAlign w:val="center"/>
          </w:tcPr>
          <w:p w14:paraId="42F40BED" w14:textId="77777777" w:rsidR="00FC1EC4" w:rsidRPr="00792E13" w:rsidRDefault="00FC1EC4" w:rsidP="007D066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FC1EC4" w:rsidRPr="009115E8" w14:paraId="06B5F539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19722CB7" w14:textId="77777777" w:rsidR="00FC1EC4" w:rsidRPr="004A6F41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4C2A1D61" w14:textId="77777777" w:rsidR="00FC1EC4" w:rsidRPr="00FC1EC4" w:rsidRDefault="00FC1EC4" w:rsidP="007D0668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FC1EC4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Mijn woning heeft een onderhoudsgebrek. Kan ik de huuraanpassing nu weigeren?</w:t>
            </w:r>
          </w:p>
        </w:tc>
      </w:tr>
      <w:tr w:rsidR="00FC1EC4" w:rsidRPr="009115E8" w14:paraId="61FCBA31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0D8D3D2A" w14:textId="77777777" w:rsidR="00FC1EC4" w:rsidRPr="004A6F41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7E70233C" w14:textId="77777777" w:rsidR="00FC1EC4" w:rsidRPr="004A6F41" w:rsidRDefault="00FC1EC4" w:rsidP="007D066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A6F41">
              <w:rPr>
                <w:rFonts w:ascii="Arial" w:hAnsi="Arial" w:cs="Arial"/>
                <w:color w:val="404040"/>
                <w:sz w:val="22"/>
                <w:szCs w:val="22"/>
              </w:rPr>
              <w:t xml:space="preserve">Nee, een onderhoudsgebrek is geen reden om bezwaar te maken tegen de huuraanpassing. 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E</w:t>
            </w:r>
            <w:r w:rsidRPr="004A6F41">
              <w:rPr>
                <w:rFonts w:ascii="Arial" w:hAnsi="Arial" w:cs="Arial"/>
                <w:color w:val="404040"/>
                <w:sz w:val="22"/>
                <w:szCs w:val="22"/>
              </w:rPr>
              <w:t xml:space="preserve">rnstig achterstallig onderhoud 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is </w:t>
            </w:r>
            <w:r w:rsidRPr="004A6F41">
              <w:rPr>
                <w:rFonts w:ascii="Arial" w:hAnsi="Arial" w:cs="Arial"/>
                <w:color w:val="404040"/>
                <w:sz w:val="22"/>
                <w:szCs w:val="22"/>
              </w:rPr>
              <w:t xml:space="preserve">geen reden om bezwaar te maken. Komt u er met Leystromen niet uit dan kunt u contact opnemen met de Huurcommissie. U kunt wel een verzoek indienen voor </w:t>
            </w:r>
            <w:hyperlink r:id="rId13" w:history="1">
              <w:r w:rsidRPr="004A6F41">
                <w:rPr>
                  <w:rFonts w:ascii="Arial" w:hAnsi="Arial" w:cs="Arial"/>
                  <w:color w:val="404040"/>
                  <w:sz w:val="22"/>
                  <w:szCs w:val="22"/>
                </w:rPr>
                <w:t>tijdelijke huurverlaging</w:t>
              </w:r>
            </w:hyperlink>
            <w:r w:rsidRPr="004A6F41">
              <w:rPr>
                <w:rFonts w:ascii="Arial" w:hAnsi="Arial" w:cs="Arial"/>
                <w:color w:val="404040"/>
                <w:sz w:val="22"/>
                <w:szCs w:val="22"/>
              </w:rPr>
              <w:t xml:space="preserve"> als onderhoudsgebreken niet goed worden opgelost.</w:t>
            </w:r>
          </w:p>
          <w:p w14:paraId="2F04B0BB" w14:textId="77777777" w:rsidR="00FC1EC4" w:rsidRPr="004A6F41" w:rsidRDefault="00FC1EC4" w:rsidP="007D0668">
            <w:pPr>
              <w:rPr>
                <w:rFonts w:ascii="Arial" w:hAnsi="Arial" w:cs="Arial"/>
                <w:color w:val="404040"/>
                <w:sz w:val="2"/>
                <w:szCs w:val="2"/>
              </w:rPr>
            </w:pPr>
          </w:p>
        </w:tc>
      </w:tr>
      <w:tr w:rsidR="00FC1EC4" w:rsidRPr="00792E13" w14:paraId="14C7C013" w14:textId="77777777" w:rsidTr="007D0668">
        <w:trPr>
          <w:tblCellSpacing w:w="15" w:type="dxa"/>
        </w:trPr>
        <w:tc>
          <w:tcPr>
            <w:tcW w:w="178" w:type="dxa"/>
            <w:shd w:val="clear" w:color="auto" w:fill="auto"/>
          </w:tcPr>
          <w:p w14:paraId="377FD5D9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72" w:type="dxa"/>
            <w:gridSpan w:val="2"/>
            <w:shd w:val="clear" w:color="auto" w:fill="auto"/>
            <w:vAlign w:val="center"/>
          </w:tcPr>
          <w:p w14:paraId="3E3BBCD3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tr w:rsidR="00FC1EC4" w:rsidRPr="009115E8" w14:paraId="68DA0618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4E204F13" w14:textId="77777777" w:rsidR="00FC1EC4" w:rsidRPr="004A6F41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48867241" w14:textId="77777777" w:rsidR="00FC1EC4" w:rsidRPr="00FC1EC4" w:rsidRDefault="00FC1EC4" w:rsidP="007D0668">
            <w:pPr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</w:pPr>
            <w:r w:rsidRPr="00FC1EC4"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  <w:t>Wanneer kan ik bezwaar maken tegen de huuraanpassing?</w:t>
            </w:r>
          </w:p>
        </w:tc>
      </w:tr>
      <w:tr w:rsidR="00FC1EC4" w:rsidRPr="009115E8" w14:paraId="22A94F70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0F28C8CC" w14:textId="77777777" w:rsidR="00FC1EC4" w:rsidRPr="004A6F41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2AABFA2D" w14:textId="77777777" w:rsidR="00FC1EC4" w:rsidRPr="004A6F41" w:rsidRDefault="00FC1EC4" w:rsidP="007D0668">
            <w:pPr>
              <w:spacing w:before="100" w:beforeAutospacing="1" w:after="100" w:afterAutospacing="1"/>
              <w:rPr>
                <w:rStyle w:val="Zwaar"/>
                <w:rFonts w:ascii="Arial" w:hAnsi="Arial" w:cs="Arial"/>
                <w:b w:val="0"/>
                <w:color w:val="404040"/>
                <w:sz w:val="2"/>
                <w:szCs w:val="2"/>
              </w:rPr>
            </w:pPr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 xml:space="preserve">Dat is mogelijk als uw kale huurprijs door de huuraanpassing hoger wordt dan de maximale huurprijs voor uw woning. U kunt dit zelf nagaan met de </w:t>
            </w:r>
            <w:hyperlink r:id="rId14" w:history="1">
              <w:r w:rsidRPr="004A6F41">
                <w:rPr>
                  <w:rStyle w:val="Hyperlink"/>
                  <w:rFonts w:ascii="Arial" w:hAnsi="Arial" w:cs="Arial"/>
                  <w:color w:val="404040"/>
                  <w:sz w:val="22"/>
                  <w:szCs w:val="22"/>
                </w:rPr>
                <w:t>huurprijscheck</w:t>
              </w:r>
            </w:hyperlink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 xml:space="preserve"> van de Huurcommissie. Ook als het percentage van de huuraanpassing hoger is dan het percentage dat wettelijk is toegestaan, kunt u bezwaar maken. Dit geldt niet voor huurcontracten</w:t>
            </w:r>
            <w: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 xml:space="preserve"> van de vrije sector woningen</w:t>
            </w:r>
            <w:r w:rsidRPr="004A6F41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.</w:t>
            </w:r>
          </w:p>
        </w:tc>
      </w:tr>
      <w:tr w:rsidR="00FC1EC4" w:rsidRPr="00792E13" w14:paraId="0A95F627" w14:textId="77777777" w:rsidTr="007D0668">
        <w:trPr>
          <w:tblCellSpacing w:w="15" w:type="dxa"/>
        </w:trPr>
        <w:tc>
          <w:tcPr>
            <w:tcW w:w="178" w:type="dxa"/>
            <w:shd w:val="clear" w:color="auto" w:fill="auto"/>
          </w:tcPr>
          <w:p w14:paraId="54595347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</w:p>
        </w:tc>
        <w:tc>
          <w:tcPr>
            <w:tcW w:w="9172" w:type="dxa"/>
            <w:gridSpan w:val="2"/>
            <w:shd w:val="clear" w:color="auto" w:fill="auto"/>
            <w:vAlign w:val="center"/>
          </w:tcPr>
          <w:p w14:paraId="01DCB199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</w:p>
        </w:tc>
      </w:tr>
      <w:tr w:rsidR="00FC1EC4" w:rsidRPr="00792E13" w14:paraId="7F178C13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3610F928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  <w:r w:rsidRPr="00792E13"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44334CD6" w14:textId="77777777" w:rsidR="00FC1EC4" w:rsidRPr="00FC1EC4" w:rsidRDefault="00FC1EC4" w:rsidP="007D0668">
            <w:pPr>
              <w:rPr>
                <w:rStyle w:val="Zwaar"/>
                <w:rFonts w:ascii="Arial" w:hAnsi="Arial" w:cs="Arial"/>
                <w:color w:val="404040"/>
                <w:sz w:val="22"/>
                <w:szCs w:val="22"/>
              </w:rPr>
            </w:pPr>
            <w:r w:rsidRPr="00FC1EC4">
              <w:rPr>
                <w:rStyle w:val="Zwaar"/>
                <w:rFonts w:ascii="Arial" w:hAnsi="Arial" w:cs="Arial"/>
                <w:color w:val="404040"/>
                <w:sz w:val="22"/>
                <w:szCs w:val="22"/>
              </w:rPr>
              <w:t>Wat doet Leystromen met mijn bezwaarschrift ?</w:t>
            </w:r>
          </w:p>
        </w:tc>
      </w:tr>
      <w:tr w:rsidR="00FC1EC4" w:rsidRPr="00792E13" w14:paraId="59AE54D4" w14:textId="77777777" w:rsidTr="007D0668">
        <w:trPr>
          <w:tblCellSpacing w:w="15" w:type="dxa"/>
        </w:trPr>
        <w:tc>
          <w:tcPr>
            <w:tcW w:w="178" w:type="dxa"/>
            <w:shd w:val="clear" w:color="auto" w:fill="FDE9D9"/>
          </w:tcPr>
          <w:p w14:paraId="4565A90B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  <w:r w:rsidRPr="00792E13"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72" w:type="dxa"/>
            <w:gridSpan w:val="2"/>
            <w:shd w:val="clear" w:color="auto" w:fill="FDE9D9"/>
            <w:vAlign w:val="center"/>
          </w:tcPr>
          <w:p w14:paraId="6812D373" w14:textId="77777777" w:rsidR="00FC1EC4" w:rsidRPr="00972EA4" w:rsidRDefault="00FC1EC4" w:rsidP="007D0668">
            <w:pPr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</w:pPr>
            <w:r w:rsidRPr="00972EA4"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  <w:t>Sociale huurwoningen</w:t>
            </w:r>
          </w:p>
          <w:p w14:paraId="3546D56B" w14:textId="77777777" w:rsidR="00FC1EC4" w:rsidRPr="00972EA4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  <w:r w:rsidRPr="00972EA4"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  <w:t xml:space="preserve">Leystromen beoordeelt uw bezwaar en u ontvangt schriftelijk onze reactie. U beslist zelf of u uw bezwaar intrekt of dat wij het doorsturen naar de Huurcommissie. Als u uw bezwaarschrift niet intrekt, zijn wij wettelijk verplicht de Huurcommissie uitspraak te laten doen. Hiervoor moeten leges betaald worden. Wordt u in het gelijk gesteld, dan betaalt Leystromen de leges. Als de huurcommissie u in het ongelijk stelt, moet u zelf de leges betalen. Dit kost u dan € 25,00. </w:t>
            </w:r>
          </w:p>
          <w:p w14:paraId="79764043" w14:textId="77777777" w:rsidR="00FC1EC4" w:rsidRPr="00972EA4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</w:p>
          <w:p w14:paraId="488C34BD" w14:textId="77777777" w:rsidR="00FC1EC4" w:rsidRPr="00972EA4" w:rsidRDefault="00FC1EC4" w:rsidP="007D0668">
            <w:pPr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</w:pPr>
            <w:r w:rsidRPr="00972EA4"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  <w:t>Vrije sector (Niet sociale huurwoningen)</w:t>
            </w:r>
          </w:p>
          <w:p w14:paraId="45D00DCD" w14:textId="77777777" w:rsidR="00FC1EC4" w:rsidRPr="00972EA4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color w:val="404040"/>
                <w:sz w:val="22"/>
                <w:szCs w:val="22"/>
              </w:rPr>
              <w:t>U meldt zich binnen vier maanden na de ingangsdatum van de aanpassing bij de Huurcommissie. Zij beoordelen of de verhoging niet meer is dan toegestaan.</w:t>
            </w:r>
          </w:p>
        </w:tc>
      </w:tr>
    </w:tbl>
    <w:p w14:paraId="0FF91D50" w14:textId="77777777" w:rsidR="00FC1EC4" w:rsidRPr="00792E13" w:rsidRDefault="00FC1EC4" w:rsidP="00FC1EC4">
      <w:pPr>
        <w:rPr>
          <w:color w:val="404040"/>
          <w:sz w:val="2"/>
          <w:szCs w:val="2"/>
        </w:rPr>
      </w:pPr>
    </w:p>
    <w:p w14:paraId="62E646CC" w14:textId="77777777" w:rsidR="00FC1EC4" w:rsidRDefault="00FC1EC4" w:rsidP="00FC1EC4">
      <w:pPr>
        <w:rPr>
          <w:color w:val="404040"/>
        </w:rPr>
      </w:pPr>
      <w:r>
        <w:rPr>
          <w:color w:val="404040"/>
        </w:rPr>
        <w:br w:type="page"/>
      </w:r>
    </w:p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"/>
        <w:gridCol w:w="30"/>
        <w:gridCol w:w="9188"/>
      </w:tblGrid>
      <w:tr w:rsidR="00FC1EC4" w:rsidRPr="00792E13" w14:paraId="1F2BB5AF" w14:textId="77777777" w:rsidTr="007D0668">
        <w:trPr>
          <w:tblCellSpacing w:w="15" w:type="dxa"/>
        </w:trPr>
        <w:tc>
          <w:tcPr>
            <w:tcW w:w="177" w:type="dxa"/>
            <w:shd w:val="clear" w:color="auto" w:fill="auto"/>
          </w:tcPr>
          <w:p w14:paraId="6AD80682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7E951F" w14:textId="77777777" w:rsidR="00FC1EC4" w:rsidRPr="00792E13" w:rsidRDefault="00FC1EC4" w:rsidP="007D0668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FC1EC4" w:rsidRPr="00FD08CB" w14:paraId="04373549" w14:textId="77777777" w:rsidTr="007D0668">
        <w:trPr>
          <w:tblCellSpacing w:w="15" w:type="dxa"/>
        </w:trPr>
        <w:tc>
          <w:tcPr>
            <w:tcW w:w="9380" w:type="dxa"/>
            <w:gridSpan w:val="3"/>
            <w:shd w:val="clear" w:color="auto" w:fill="E36C0A"/>
          </w:tcPr>
          <w:p w14:paraId="08E873AC" w14:textId="77777777" w:rsidR="00FC1EC4" w:rsidRPr="008673FB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</w:pPr>
          </w:p>
          <w:p w14:paraId="58AA508B" w14:textId="77777777" w:rsidR="00FC1EC4" w:rsidRPr="00960117" w:rsidRDefault="00FC1EC4" w:rsidP="007D0668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Huurtoeslag</w:t>
            </w:r>
          </w:p>
          <w:p w14:paraId="18E0D424" w14:textId="77777777" w:rsidR="00FC1EC4" w:rsidRPr="008673FB" w:rsidRDefault="00FC1EC4" w:rsidP="007D0668">
            <w:pPr>
              <w:rPr>
                <w:rStyle w:val="Zwaar"/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</w:pPr>
          </w:p>
        </w:tc>
      </w:tr>
      <w:tr w:rsidR="00FC1EC4" w:rsidRPr="00792E13" w14:paraId="6AF91D49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5503DA94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AB0C64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0FE54E4A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Kan ik huurtoeslag krijgen?</w:t>
            </w:r>
          </w:p>
        </w:tc>
      </w:tr>
      <w:tr w:rsidR="00FC1EC4" w:rsidRPr="00792E13" w14:paraId="0D7C7D1D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71E56065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AB0C64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07AFEBAB" w14:textId="77777777" w:rsidR="00FC1EC4" w:rsidRPr="00EF4871" w:rsidRDefault="00FC1EC4" w:rsidP="007D0668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F48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Huurtoeslag is een tegemoetkoming in uw huurkosten. Wat zijn de voorwaarden en hoe vraagt u huurtoeslag aan?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Klik daarvoor op onderstaande link:</w:t>
            </w:r>
          </w:p>
          <w:p w14:paraId="02F0C509" w14:textId="77777777" w:rsidR="00FC1EC4" w:rsidRDefault="00FC1EC4" w:rsidP="007D066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5" w:history="1">
              <w:r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>Kan ik huurtoeslag krijgen?</w:t>
              </w:r>
            </w:hyperlink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9C38970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tr w:rsidR="00FC1EC4" w:rsidRPr="00792E13" w14:paraId="670CF011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auto"/>
          </w:tcPr>
          <w:p w14:paraId="7BD86978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bookmarkStart w:id="1" w:name="_Hlk126830554"/>
          </w:p>
        </w:tc>
        <w:tc>
          <w:tcPr>
            <w:tcW w:w="9143" w:type="dxa"/>
            <w:shd w:val="clear" w:color="auto" w:fill="auto"/>
            <w:vAlign w:val="center"/>
          </w:tcPr>
          <w:p w14:paraId="385319AE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bookmarkEnd w:id="1"/>
      <w:tr w:rsidR="00FC1EC4" w:rsidRPr="00792E13" w14:paraId="38343D44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76629D6E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AB0C64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403E7C52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 xml:space="preserve">Moet ik de </w:t>
            </w:r>
            <w:r w:rsidRPr="00B31685">
              <w:rPr>
                <w:rStyle w:val="Zwaar"/>
                <w:rFonts w:ascii="Arial" w:hAnsi="Arial" w:cs="Arial"/>
                <w:bCs w:val="0"/>
                <w:color w:val="404040"/>
                <w:sz w:val="22"/>
                <w:szCs w:val="22"/>
              </w:rPr>
              <w:t>Belastingdienst informeren</w:t>
            </w:r>
            <w: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 xml:space="preserve"> over de nieuwe huurprijs als ik huurtoeslag ontvang?</w:t>
            </w:r>
          </w:p>
        </w:tc>
      </w:tr>
      <w:tr w:rsidR="00FC1EC4" w:rsidRPr="00792E13" w14:paraId="5A5BF6A6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471F2D9F" w14:textId="77777777" w:rsidR="00FC1EC4" w:rsidRPr="00AB0C64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AB0C64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12261763" w14:textId="77777777" w:rsidR="00FC1EC4" w:rsidRPr="00B31685" w:rsidRDefault="00FC1EC4" w:rsidP="007D0668">
            <w:pPr>
              <w:spacing w:after="160" w:line="259" w:lineRule="auto"/>
              <w:rPr>
                <w:rStyle w:val="Zwaar"/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Nee, u hoeft niets te doen. De wijziging van uw kale huurprijs per 1 juli geven wij door aan de Belastingdienst. De huurprijswijziging wordt door de Belastingdienst in de definitieve berekening over 2023 verrekend. Dat gebeurt in 2024. Z</w:t>
            </w:r>
            <w:r w:rsidRPr="00BF4A0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ie de website van de </w:t>
            </w:r>
            <w:hyperlink r:id="rId16" w:history="1">
              <w:r w:rsidRPr="00BF4A00">
                <w:rPr>
                  <w:rStyle w:val="Hyperlink"/>
                  <w:rFonts w:ascii="Arial" w:hAnsi="Arial" w:cs="Arial"/>
                  <w:sz w:val="22"/>
                  <w:szCs w:val="22"/>
                </w:rPr>
                <w:t>Belastingdienst</w:t>
              </w:r>
            </w:hyperlink>
            <w:r w:rsidRPr="00BF4A00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Pr="00BF4A0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voor meer informatie.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EC4" w:rsidRPr="00792E13" w14:paraId="1B041B15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auto"/>
          </w:tcPr>
          <w:p w14:paraId="1512154D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43" w:type="dxa"/>
            <w:shd w:val="clear" w:color="auto" w:fill="auto"/>
            <w:vAlign w:val="center"/>
          </w:tcPr>
          <w:p w14:paraId="71C7DA06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tr w:rsidR="00FC1EC4" w:rsidRPr="00792E13" w14:paraId="2615F6B5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078FB4B2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792E13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2F13CFC1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Hoe kan ik een proefberekening maken</w:t>
            </w:r>
            <w:r w:rsidRPr="00792E13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?</w:t>
            </w:r>
          </w:p>
        </w:tc>
      </w:tr>
      <w:tr w:rsidR="00FC1EC4" w:rsidRPr="00792E13" w14:paraId="7D445248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33A63E31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792E13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0BACBFBC" w14:textId="77777777" w:rsidR="00FC1EC4" w:rsidRPr="00792ACB" w:rsidRDefault="00FC1EC4" w:rsidP="007D0668">
            <w:pPr>
              <w:spacing w:after="160" w:line="259" w:lineRule="auto"/>
              <w:rPr>
                <w:rStyle w:val="Zwaar"/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DC0E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Wilt u weten of u recht heeft op huurtoeslag? En welk bedrag? Maak dan een </w:t>
            </w:r>
            <w:hyperlink r:id="rId17" w:history="1">
              <w:r w:rsidRPr="00CA25F6">
                <w:rPr>
                  <w:rStyle w:val="Hyperlink"/>
                  <w:rFonts w:ascii="Arial" w:hAnsi="Arial" w:cs="Arial"/>
                  <w:sz w:val="22"/>
                  <w:szCs w:val="22"/>
                </w:rPr>
                <w:t>proefberekening</w:t>
              </w:r>
            </w:hyperlink>
            <w:r w:rsidRPr="00CA25F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C0E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Kunt u huurtoeslag krijgen? Dan moet u die nog wel zelf aanvragen.</w:t>
            </w:r>
          </w:p>
        </w:tc>
      </w:tr>
      <w:tr w:rsidR="00FC1EC4" w:rsidRPr="00792E13" w14:paraId="1896F350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auto"/>
          </w:tcPr>
          <w:p w14:paraId="41157CD5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43" w:type="dxa"/>
            <w:shd w:val="clear" w:color="auto" w:fill="auto"/>
            <w:vAlign w:val="center"/>
          </w:tcPr>
          <w:p w14:paraId="7062C7C6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  <w:tr w:rsidR="00FC1EC4" w:rsidRPr="00792E13" w14:paraId="6304A512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72010B9E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792E13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V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2D279826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>
              <w:rPr>
                <w:rStyle w:val="Zwaar"/>
                <w:rFonts w:ascii="Arial" w:eastAsia="Calibri" w:hAnsi="Arial" w:cs="Arial"/>
                <w:b w:val="0"/>
                <w:sz w:val="22"/>
                <w:szCs w:val="22"/>
                <w:lang w:eastAsia="en-US"/>
              </w:rPr>
              <w:t>Hoe</w:t>
            </w:r>
            <w:r w:rsidRPr="004D4FA9">
              <w:rPr>
                <w:rStyle w:val="Zwaar"/>
                <w:rFonts w:ascii="Arial" w:eastAsia="Calibri" w:hAnsi="Arial" w:cs="Arial"/>
                <w:b w:val="0"/>
                <w:sz w:val="22"/>
                <w:szCs w:val="22"/>
                <w:lang w:eastAsia="en-US"/>
              </w:rPr>
              <w:t xml:space="preserve"> kan ik huur</w:t>
            </w:r>
            <w:r>
              <w:rPr>
                <w:rStyle w:val="Zwaar"/>
                <w:rFonts w:ascii="Arial" w:eastAsia="Calibri" w:hAnsi="Arial" w:cs="Arial"/>
                <w:b w:val="0"/>
                <w:sz w:val="22"/>
                <w:szCs w:val="22"/>
                <w:lang w:eastAsia="en-US"/>
              </w:rPr>
              <w:t>toeslag</w:t>
            </w:r>
            <w:r w:rsidRPr="004D4FA9">
              <w:rPr>
                <w:rStyle w:val="Zwaar"/>
                <w:rFonts w:ascii="Arial" w:eastAsia="Calibri" w:hAnsi="Arial" w:cs="Arial"/>
                <w:b w:val="0"/>
                <w:sz w:val="22"/>
                <w:szCs w:val="22"/>
                <w:lang w:eastAsia="en-US"/>
              </w:rPr>
              <w:t xml:space="preserve"> aanvragen?</w:t>
            </w:r>
          </w:p>
        </w:tc>
      </w:tr>
      <w:tr w:rsidR="00FC1EC4" w:rsidRPr="00792E13" w14:paraId="10B82CDC" w14:textId="77777777" w:rsidTr="00FC1EC4">
        <w:trPr>
          <w:tblCellSpacing w:w="15" w:type="dxa"/>
        </w:trPr>
        <w:tc>
          <w:tcPr>
            <w:tcW w:w="207" w:type="dxa"/>
            <w:gridSpan w:val="2"/>
            <w:shd w:val="clear" w:color="auto" w:fill="FDE9D9"/>
          </w:tcPr>
          <w:p w14:paraId="443D9761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  <w:r w:rsidRPr="00792E13"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  <w:t>A</w:t>
            </w:r>
          </w:p>
        </w:tc>
        <w:tc>
          <w:tcPr>
            <w:tcW w:w="9143" w:type="dxa"/>
            <w:shd w:val="clear" w:color="auto" w:fill="FDE9D9"/>
            <w:vAlign w:val="center"/>
          </w:tcPr>
          <w:p w14:paraId="09E5370A" w14:textId="77777777" w:rsidR="00FC1EC4" w:rsidRDefault="00FC1EC4" w:rsidP="007D0668"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 de website van de huurtoeslag staat toegelicht hoe u deze aanvraagt: </w:t>
            </w:r>
            <w:hyperlink r:id="rId18" w:history="1">
              <w:r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eastAsia="en-US"/>
                </w:rPr>
                <w:t>Hoe moet ik huurtoeslag aanvragen?</w:t>
              </w:r>
            </w:hyperlink>
            <w:r>
              <w:t xml:space="preserve"> </w:t>
            </w:r>
          </w:p>
          <w:p w14:paraId="397D2318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</w:tbl>
    <w:p w14:paraId="049D9EEF" w14:textId="77777777" w:rsidR="00FC1EC4" w:rsidRDefault="00FC1EC4" w:rsidP="00FC1EC4">
      <w:pPr>
        <w:rPr>
          <w:rFonts w:ascii="Arial" w:hAnsi="Arial" w:cs="Arial"/>
          <w:b/>
          <w:color w:val="404040"/>
          <w:sz w:val="26"/>
          <w:szCs w:val="26"/>
        </w:rPr>
      </w:pPr>
    </w:p>
    <w:tbl>
      <w:tblPr>
        <w:tblW w:w="52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"/>
        <w:gridCol w:w="9198"/>
      </w:tblGrid>
      <w:tr w:rsidR="00FC1EC4" w:rsidRPr="00792E13" w14:paraId="646BC9AE" w14:textId="77777777" w:rsidTr="007D0668">
        <w:trPr>
          <w:tblCellSpacing w:w="15" w:type="dxa"/>
        </w:trPr>
        <w:tc>
          <w:tcPr>
            <w:tcW w:w="197" w:type="dxa"/>
            <w:shd w:val="clear" w:color="auto" w:fill="auto"/>
          </w:tcPr>
          <w:p w14:paraId="2DE6F457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153" w:type="dxa"/>
            <w:shd w:val="clear" w:color="auto" w:fill="auto"/>
            <w:vAlign w:val="center"/>
          </w:tcPr>
          <w:p w14:paraId="10388C51" w14:textId="77777777" w:rsidR="00FC1EC4" w:rsidRPr="00792E13" w:rsidRDefault="00FC1EC4" w:rsidP="007D0668">
            <w:pPr>
              <w:rPr>
                <w:rStyle w:val="Zwaar"/>
                <w:rFonts w:ascii="Arial" w:hAnsi="Arial" w:cs="Arial"/>
                <w:b w:val="0"/>
                <w:color w:val="404040"/>
                <w:sz w:val="22"/>
                <w:szCs w:val="22"/>
              </w:rPr>
            </w:pPr>
          </w:p>
        </w:tc>
      </w:tr>
    </w:tbl>
    <w:p w14:paraId="1C69E83C" w14:textId="25FF19B8" w:rsidR="009115E8" w:rsidRPr="004A6F41" w:rsidRDefault="009115E8"/>
    <w:sectPr w:rsidR="009115E8" w:rsidRPr="004A6F41" w:rsidSect="00FC43ED">
      <w:headerReference w:type="default" r:id="rId19"/>
      <w:footerReference w:type="default" r:id="rId2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1D16" w14:textId="77777777" w:rsidR="00DC5C1C" w:rsidRDefault="00DC5C1C">
      <w:r>
        <w:separator/>
      </w:r>
    </w:p>
  </w:endnote>
  <w:endnote w:type="continuationSeparator" w:id="0">
    <w:p w14:paraId="19091A8A" w14:textId="77777777" w:rsidR="00DC5C1C" w:rsidRDefault="00DC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208" w14:textId="77777777" w:rsidR="00C23C4E" w:rsidRPr="00915E7A" w:rsidRDefault="00C23C4E">
    <w:pPr>
      <w:pStyle w:val="Voettekst"/>
      <w:rPr>
        <w:rFonts w:ascii="Arial" w:hAnsi="Arial" w:cs="Arial"/>
        <w:sz w:val="22"/>
        <w:szCs w:val="22"/>
      </w:rPr>
    </w:pPr>
    <w:r w:rsidRPr="00915E7A">
      <w:rPr>
        <w:rFonts w:ascii="Arial" w:hAnsi="Arial" w:cs="Arial"/>
        <w:sz w:val="22"/>
        <w:szCs w:val="22"/>
      </w:rPr>
      <w:fldChar w:fldCharType="begin"/>
    </w:r>
    <w:r w:rsidRPr="00915E7A">
      <w:rPr>
        <w:rFonts w:ascii="Arial" w:hAnsi="Arial" w:cs="Arial"/>
        <w:sz w:val="22"/>
        <w:szCs w:val="22"/>
      </w:rPr>
      <w:instrText>PAGE   \* MERGEFORMAT</w:instrText>
    </w:r>
    <w:r w:rsidRPr="00915E7A">
      <w:rPr>
        <w:rFonts w:ascii="Arial" w:hAnsi="Arial" w:cs="Arial"/>
        <w:sz w:val="22"/>
        <w:szCs w:val="22"/>
      </w:rPr>
      <w:fldChar w:fldCharType="separate"/>
    </w:r>
    <w:r w:rsidR="00072805" w:rsidRPr="00915E7A">
      <w:rPr>
        <w:rFonts w:ascii="Arial" w:hAnsi="Arial" w:cs="Arial"/>
        <w:noProof/>
        <w:sz w:val="22"/>
        <w:szCs w:val="22"/>
      </w:rPr>
      <w:t>8</w:t>
    </w:r>
    <w:r w:rsidRPr="00915E7A">
      <w:rPr>
        <w:rFonts w:ascii="Arial" w:hAnsi="Arial" w:cs="Arial"/>
        <w:sz w:val="22"/>
        <w:szCs w:val="22"/>
      </w:rPr>
      <w:fldChar w:fldCharType="end"/>
    </w:r>
  </w:p>
  <w:p w14:paraId="29758194" w14:textId="77777777" w:rsidR="00072F19" w:rsidRPr="00D81272" w:rsidRDefault="00072F19" w:rsidP="00072F19">
    <w:pPr>
      <w:pStyle w:val="servkst1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F9B7" w14:textId="77777777" w:rsidR="00DC5C1C" w:rsidRDefault="00DC5C1C">
      <w:r>
        <w:separator/>
      </w:r>
    </w:p>
  </w:footnote>
  <w:footnote w:type="continuationSeparator" w:id="0">
    <w:p w14:paraId="310512F2" w14:textId="77777777" w:rsidR="00DC5C1C" w:rsidRDefault="00DC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3C2" w14:textId="77777777" w:rsidR="00791483" w:rsidRDefault="00BC6C48" w:rsidP="00791483">
    <w:pPr>
      <w:pStyle w:val="servkst1"/>
      <w:jc w:val="right"/>
      <w:rPr>
        <w:rFonts w:ascii="Verdana" w:hAnsi="Verdana"/>
        <w:b/>
        <w:sz w:val="28"/>
        <w:szCs w:val="28"/>
      </w:rPr>
    </w:pPr>
    <w:r w:rsidRPr="00474F20">
      <w:rPr>
        <w:noProof/>
      </w:rPr>
      <w:drawing>
        <wp:inline distT="0" distB="0" distL="0" distR="0" wp14:anchorId="16997758" wp14:editId="18841D2C">
          <wp:extent cx="2276475" cy="561975"/>
          <wp:effectExtent l="0" t="0" r="0" b="0"/>
          <wp:docPr id="1" name="Afbeelding 1" descr="Logo o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o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FC2"/>
    <w:multiLevelType w:val="hybridMultilevel"/>
    <w:tmpl w:val="13CA98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5E4B"/>
    <w:multiLevelType w:val="hybridMultilevel"/>
    <w:tmpl w:val="306C2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252"/>
    <w:multiLevelType w:val="multilevel"/>
    <w:tmpl w:val="F61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02B53"/>
    <w:multiLevelType w:val="hybridMultilevel"/>
    <w:tmpl w:val="471C57AE"/>
    <w:lvl w:ilvl="0" w:tplc="33302FDE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A1A76"/>
    <w:multiLevelType w:val="hybridMultilevel"/>
    <w:tmpl w:val="34064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736"/>
    <w:multiLevelType w:val="hybridMultilevel"/>
    <w:tmpl w:val="E3CE0AD6"/>
    <w:lvl w:ilvl="0" w:tplc="33302FD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2C54"/>
    <w:multiLevelType w:val="multilevel"/>
    <w:tmpl w:val="91B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83646"/>
    <w:multiLevelType w:val="hybridMultilevel"/>
    <w:tmpl w:val="264A6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71C3"/>
    <w:multiLevelType w:val="hybridMultilevel"/>
    <w:tmpl w:val="E7D6C300"/>
    <w:lvl w:ilvl="0" w:tplc="86D65F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2D13"/>
    <w:multiLevelType w:val="hybridMultilevel"/>
    <w:tmpl w:val="8FFAEE16"/>
    <w:lvl w:ilvl="0" w:tplc="6892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7793"/>
    <w:multiLevelType w:val="hybridMultilevel"/>
    <w:tmpl w:val="A24AA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A43C4"/>
    <w:multiLevelType w:val="hybridMultilevel"/>
    <w:tmpl w:val="08A03BDA"/>
    <w:lvl w:ilvl="0" w:tplc="33302FDE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131EB"/>
    <w:multiLevelType w:val="hybridMultilevel"/>
    <w:tmpl w:val="6088C176"/>
    <w:lvl w:ilvl="0" w:tplc="33302FDE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E4CB1"/>
    <w:multiLevelType w:val="multilevel"/>
    <w:tmpl w:val="D57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DC7F8C"/>
    <w:multiLevelType w:val="hybridMultilevel"/>
    <w:tmpl w:val="CF1E6806"/>
    <w:lvl w:ilvl="0" w:tplc="33302FDE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C57E6"/>
    <w:multiLevelType w:val="multilevel"/>
    <w:tmpl w:val="A89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C4324C"/>
    <w:multiLevelType w:val="hybridMultilevel"/>
    <w:tmpl w:val="F01A94D8"/>
    <w:lvl w:ilvl="0" w:tplc="5504E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Brush Script MT" w:hAnsi="Symbol" w:cs="Brush Script M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03586"/>
    <w:multiLevelType w:val="hybridMultilevel"/>
    <w:tmpl w:val="3684D4A4"/>
    <w:lvl w:ilvl="0" w:tplc="0B201F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7426C"/>
    <w:multiLevelType w:val="hybridMultilevel"/>
    <w:tmpl w:val="B1268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0523"/>
    <w:multiLevelType w:val="hybridMultilevel"/>
    <w:tmpl w:val="D9B827E0"/>
    <w:lvl w:ilvl="0" w:tplc="16AE5F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37B93"/>
    <w:multiLevelType w:val="hybridMultilevel"/>
    <w:tmpl w:val="F490BE26"/>
    <w:lvl w:ilvl="0" w:tplc="5504E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Brush Script MT" w:hAnsi="Symbol" w:cs="Brush Script MT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03C74"/>
    <w:multiLevelType w:val="multilevel"/>
    <w:tmpl w:val="BB3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B33AC"/>
    <w:multiLevelType w:val="hybridMultilevel"/>
    <w:tmpl w:val="EDB27E38"/>
    <w:lvl w:ilvl="0" w:tplc="0F2691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0FDB"/>
    <w:multiLevelType w:val="hybridMultilevel"/>
    <w:tmpl w:val="CA52551A"/>
    <w:lvl w:ilvl="0" w:tplc="8C32D6F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nsolas" w:hAnsi="Symbo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97A47"/>
    <w:multiLevelType w:val="hybridMultilevel"/>
    <w:tmpl w:val="D0B8B4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FA1A0E"/>
    <w:multiLevelType w:val="hybridMultilevel"/>
    <w:tmpl w:val="609E1E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271EC"/>
    <w:multiLevelType w:val="hybridMultilevel"/>
    <w:tmpl w:val="860AB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47039"/>
    <w:multiLevelType w:val="hybridMultilevel"/>
    <w:tmpl w:val="259E6C4C"/>
    <w:lvl w:ilvl="0" w:tplc="8C32D6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nsolas" w:hAnsi="Symbo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1195D"/>
    <w:multiLevelType w:val="hybridMultilevel"/>
    <w:tmpl w:val="2F7CF30C"/>
    <w:lvl w:ilvl="0" w:tplc="5504E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Brush Script MT" w:hAnsi="Symbol" w:cs="Brush Script MT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10935"/>
    <w:multiLevelType w:val="multilevel"/>
    <w:tmpl w:val="D1486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E31A7"/>
    <w:multiLevelType w:val="hybridMultilevel"/>
    <w:tmpl w:val="225EB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F626E"/>
    <w:multiLevelType w:val="multilevel"/>
    <w:tmpl w:val="E3D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C42F7"/>
    <w:multiLevelType w:val="hybridMultilevel"/>
    <w:tmpl w:val="5FFA960C"/>
    <w:lvl w:ilvl="0" w:tplc="5504E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Brush Script MT" w:hAnsi="Symbol" w:cs="Brush Script M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A5CEC"/>
    <w:multiLevelType w:val="hybridMultilevel"/>
    <w:tmpl w:val="32F072AC"/>
    <w:lvl w:ilvl="0" w:tplc="8C32D6F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nsolas" w:hAnsi="Symbo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830270">
    <w:abstractNumId w:val="2"/>
  </w:num>
  <w:num w:numId="2" w16cid:durableId="1639342424">
    <w:abstractNumId w:val="13"/>
  </w:num>
  <w:num w:numId="3" w16cid:durableId="1873108652">
    <w:abstractNumId w:val="27"/>
  </w:num>
  <w:num w:numId="4" w16cid:durableId="722412805">
    <w:abstractNumId w:val="33"/>
  </w:num>
  <w:num w:numId="5" w16cid:durableId="89204198">
    <w:abstractNumId w:val="22"/>
  </w:num>
  <w:num w:numId="6" w16cid:durableId="1156335278">
    <w:abstractNumId w:val="23"/>
  </w:num>
  <w:num w:numId="7" w16cid:durableId="1777098969">
    <w:abstractNumId w:val="29"/>
  </w:num>
  <w:num w:numId="8" w16cid:durableId="1669361704">
    <w:abstractNumId w:val="31"/>
  </w:num>
  <w:num w:numId="9" w16cid:durableId="471868734">
    <w:abstractNumId w:val="21"/>
  </w:num>
  <w:num w:numId="10" w16cid:durableId="1201934339">
    <w:abstractNumId w:val="28"/>
  </w:num>
  <w:num w:numId="11" w16cid:durableId="590240778">
    <w:abstractNumId w:val="20"/>
  </w:num>
  <w:num w:numId="12" w16cid:durableId="1070620144">
    <w:abstractNumId w:val="32"/>
  </w:num>
  <w:num w:numId="13" w16cid:durableId="120807157">
    <w:abstractNumId w:val="16"/>
  </w:num>
  <w:num w:numId="14" w16cid:durableId="1266379734">
    <w:abstractNumId w:val="3"/>
  </w:num>
  <w:num w:numId="15" w16cid:durableId="981152495">
    <w:abstractNumId w:val="5"/>
  </w:num>
  <w:num w:numId="16" w16cid:durableId="1086153978">
    <w:abstractNumId w:val="8"/>
  </w:num>
  <w:num w:numId="17" w16cid:durableId="807940957">
    <w:abstractNumId w:val="14"/>
  </w:num>
  <w:num w:numId="18" w16cid:durableId="1810316811">
    <w:abstractNumId w:val="12"/>
  </w:num>
  <w:num w:numId="19" w16cid:durableId="878393469">
    <w:abstractNumId w:val="24"/>
  </w:num>
  <w:num w:numId="20" w16cid:durableId="1983460648">
    <w:abstractNumId w:val="11"/>
  </w:num>
  <w:num w:numId="21" w16cid:durableId="904297229">
    <w:abstractNumId w:val="0"/>
  </w:num>
  <w:num w:numId="22" w16cid:durableId="131170277">
    <w:abstractNumId w:val="19"/>
  </w:num>
  <w:num w:numId="23" w16cid:durableId="14624165">
    <w:abstractNumId w:val="15"/>
  </w:num>
  <w:num w:numId="24" w16cid:durableId="657463877">
    <w:abstractNumId w:val="25"/>
  </w:num>
  <w:num w:numId="25" w16cid:durableId="1109816657">
    <w:abstractNumId w:val="9"/>
  </w:num>
  <w:num w:numId="26" w16cid:durableId="1032220419">
    <w:abstractNumId w:val="10"/>
  </w:num>
  <w:num w:numId="27" w16cid:durableId="1732969099">
    <w:abstractNumId w:val="7"/>
  </w:num>
  <w:num w:numId="28" w16cid:durableId="325793014">
    <w:abstractNumId w:val="4"/>
  </w:num>
  <w:num w:numId="29" w16cid:durableId="1745494202">
    <w:abstractNumId w:val="1"/>
  </w:num>
  <w:num w:numId="30" w16cid:durableId="709378523">
    <w:abstractNumId w:val="6"/>
  </w:num>
  <w:num w:numId="31" w16cid:durableId="479616053">
    <w:abstractNumId w:val="18"/>
  </w:num>
  <w:num w:numId="32" w16cid:durableId="923689023">
    <w:abstractNumId w:val="30"/>
  </w:num>
  <w:num w:numId="33" w16cid:durableId="1560559054">
    <w:abstractNumId w:val="26"/>
  </w:num>
  <w:num w:numId="34" w16cid:durableId="14503899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A7"/>
    <w:rsid w:val="00000190"/>
    <w:rsid w:val="000011BF"/>
    <w:rsid w:val="00003EDD"/>
    <w:rsid w:val="00004CD6"/>
    <w:rsid w:val="000104D1"/>
    <w:rsid w:val="00016FB2"/>
    <w:rsid w:val="00026D37"/>
    <w:rsid w:val="00034B47"/>
    <w:rsid w:val="000400D1"/>
    <w:rsid w:val="0004510E"/>
    <w:rsid w:val="00050ABD"/>
    <w:rsid w:val="00057936"/>
    <w:rsid w:val="000607F7"/>
    <w:rsid w:val="0007108B"/>
    <w:rsid w:val="00072805"/>
    <w:rsid w:val="00072F19"/>
    <w:rsid w:val="00074798"/>
    <w:rsid w:val="00081DD6"/>
    <w:rsid w:val="00082BE4"/>
    <w:rsid w:val="00091B64"/>
    <w:rsid w:val="00093C08"/>
    <w:rsid w:val="000A1C50"/>
    <w:rsid w:val="000A45F7"/>
    <w:rsid w:val="000A4EE8"/>
    <w:rsid w:val="000B5330"/>
    <w:rsid w:val="000C2F27"/>
    <w:rsid w:val="000C3A7C"/>
    <w:rsid w:val="000C56E3"/>
    <w:rsid w:val="000C7EF0"/>
    <w:rsid w:val="000D029E"/>
    <w:rsid w:val="000D6876"/>
    <w:rsid w:val="000E48BD"/>
    <w:rsid w:val="000E65E2"/>
    <w:rsid w:val="000F6B93"/>
    <w:rsid w:val="00103F84"/>
    <w:rsid w:val="00106D65"/>
    <w:rsid w:val="0012452C"/>
    <w:rsid w:val="00126699"/>
    <w:rsid w:val="00131A58"/>
    <w:rsid w:val="0013593C"/>
    <w:rsid w:val="001402C7"/>
    <w:rsid w:val="00150120"/>
    <w:rsid w:val="00167773"/>
    <w:rsid w:val="00175234"/>
    <w:rsid w:val="00180452"/>
    <w:rsid w:val="00193134"/>
    <w:rsid w:val="001964D1"/>
    <w:rsid w:val="001C30C0"/>
    <w:rsid w:val="001C5A69"/>
    <w:rsid w:val="001C7A31"/>
    <w:rsid w:val="001D012C"/>
    <w:rsid w:val="001E0202"/>
    <w:rsid w:val="001E7CA8"/>
    <w:rsid w:val="001F7CD4"/>
    <w:rsid w:val="001F7D90"/>
    <w:rsid w:val="00204EC7"/>
    <w:rsid w:val="00213FD8"/>
    <w:rsid w:val="00217396"/>
    <w:rsid w:val="00222342"/>
    <w:rsid w:val="0023397A"/>
    <w:rsid w:val="00235A34"/>
    <w:rsid w:val="00254EE0"/>
    <w:rsid w:val="0025699A"/>
    <w:rsid w:val="00272053"/>
    <w:rsid w:val="00284031"/>
    <w:rsid w:val="00285A0D"/>
    <w:rsid w:val="00287A44"/>
    <w:rsid w:val="00290BD1"/>
    <w:rsid w:val="00290D41"/>
    <w:rsid w:val="00294513"/>
    <w:rsid w:val="00297AD4"/>
    <w:rsid w:val="002A2E96"/>
    <w:rsid w:val="002A62F2"/>
    <w:rsid w:val="002B2A61"/>
    <w:rsid w:val="002B4185"/>
    <w:rsid w:val="002B46DE"/>
    <w:rsid w:val="002C69A7"/>
    <w:rsid w:val="002C7B48"/>
    <w:rsid w:val="002D123E"/>
    <w:rsid w:val="002D3C01"/>
    <w:rsid w:val="002D697E"/>
    <w:rsid w:val="002E0020"/>
    <w:rsid w:val="002E202C"/>
    <w:rsid w:val="002E315D"/>
    <w:rsid w:val="002F23BE"/>
    <w:rsid w:val="002F35A8"/>
    <w:rsid w:val="002F3DED"/>
    <w:rsid w:val="002F5A38"/>
    <w:rsid w:val="00310C94"/>
    <w:rsid w:val="0031459D"/>
    <w:rsid w:val="00314C59"/>
    <w:rsid w:val="00321C8F"/>
    <w:rsid w:val="003377C3"/>
    <w:rsid w:val="003445DE"/>
    <w:rsid w:val="003474AC"/>
    <w:rsid w:val="00363210"/>
    <w:rsid w:val="003633E6"/>
    <w:rsid w:val="00372E7E"/>
    <w:rsid w:val="00393C84"/>
    <w:rsid w:val="003A135A"/>
    <w:rsid w:val="003A2CE9"/>
    <w:rsid w:val="003A7C25"/>
    <w:rsid w:val="003B4C28"/>
    <w:rsid w:val="003B64B6"/>
    <w:rsid w:val="003B6C11"/>
    <w:rsid w:val="003B6D92"/>
    <w:rsid w:val="003D06E3"/>
    <w:rsid w:val="003D1594"/>
    <w:rsid w:val="003D3759"/>
    <w:rsid w:val="003F1BC5"/>
    <w:rsid w:val="003F5AA4"/>
    <w:rsid w:val="00407BD3"/>
    <w:rsid w:val="0041053D"/>
    <w:rsid w:val="00421448"/>
    <w:rsid w:val="004223ED"/>
    <w:rsid w:val="004238EB"/>
    <w:rsid w:val="004246AC"/>
    <w:rsid w:val="00426C3E"/>
    <w:rsid w:val="00426ED5"/>
    <w:rsid w:val="00433B78"/>
    <w:rsid w:val="00433EA8"/>
    <w:rsid w:val="00436648"/>
    <w:rsid w:val="0045163B"/>
    <w:rsid w:val="004523FF"/>
    <w:rsid w:val="0047217A"/>
    <w:rsid w:val="00472D94"/>
    <w:rsid w:val="00490783"/>
    <w:rsid w:val="00490D6D"/>
    <w:rsid w:val="004975F5"/>
    <w:rsid w:val="004A2187"/>
    <w:rsid w:val="004A6F41"/>
    <w:rsid w:val="004B0BF9"/>
    <w:rsid w:val="004B6081"/>
    <w:rsid w:val="004C714B"/>
    <w:rsid w:val="004C71E8"/>
    <w:rsid w:val="004E169E"/>
    <w:rsid w:val="004F3008"/>
    <w:rsid w:val="004F31B2"/>
    <w:rsid w:val="0050062B"/>
    <w:rsid w:val="00503C99"/>
    <w:rsid w:val="00507BEA"/>
    <w:rsid w:val="00516812"/>
    <w:rsid w:val="00527E18"/>
    <w:rsid w:val="00530526"/>
    <w:rsid w:val="00533291"/>
    <w:rsid w:val="00554693"/>
    <w:rsid w:val="00560691"/>
    <w:rsid w:val="00566968"/>
    <w:rsid w:val="005675B8"/>
    <w:rsid w:val="005704EA"/>
    <w:rsid w:val="005765FA"/>
    <w:rsid w:val="00583C92"/>
    <w:rsid w:val="00585A53"/>
    <w:rsid w:val="00586E2A"/>
    <w:rsid w:val="00591417"/>
    <w:rsid w:val="0059714D"/>
    <w:rsid w:val="005A7AD7"/>
    <w:rsid w:val="005C14CE"/>
    <w:rsid w:val="005C47F6"/>
    <w:rsid w:val="005D15A5"/>
    <w:rsid w:val="005E4FA5"/>
    <w:rsid w:val="005E5A85"/>
    <w:rsid w:val="005F004D"/>
    <w:rsid w:val="005F780F"/>
    <w:rsid w:val="00600135"/>
    <w:rsid w:val="00602DE0"/>
    <w:rsid w:val="00603B24"/>
    <w:rsid w:val="006209F0"/>
    <w:rsid w:val="00621877"/>
    <w:rsid w:val="006300C8"/>
    <w:rsid w:val="00632B3D"/>
    <w:rsid w:val="00641FC4"/>
    <w:rsid w:val="006444B1"/>
    <w:rsid w:val="00644BA0"/>
    <w:rsid w:val="006464B9"/>
    <w:rsid w:val="00650429"/>
    <w:rsid w:val="0065243F"/>
    <w:rsid w:val="00667956"/>
    <w:rsid w:val="006724DD"/>
    <w:rsid w:val="006851DE"/>
    <w:rsid w:val="006A007D"/>
    <w:rsid w:val="006B1D99"/>
    <w:rsid w:val="006B482D"/>
    <w:rsid w:val="006B5908"/>
    <w:rsid w:val="006D07D3"/>
    <w:rsid w:val="006E3FD5"/>
    <w:rsid w:val="006F6107"/>
    <w:rsid w:val="00712A2A"/>
    <w:rsid w:val="007278BE"/>
    <w:rsid w:val="0073217C"/>
    <w:rsid w:val="0074561F"/>
    <w:rsid w:val="007531B4"/>
    <w:rsid w:val="00755DBF"/>
    <w:rsid w:val="00760684"/>
    <w:rsid w:val="00761430"/>
    <w:rsid w:val="007705D2"/>
    <w:rsid w:val="00773AA7"/>
    <w:rsid w:val="00776B5B"/>
    <w:rsid w:val="007773FA"/>
    <w:rsid w:val="00790760"/>
    <w:rsid w:val="00791483"/>
    <w:rsid w:val="00792ACB"/>
    <w:rsid w:val="00792E13"/>
    <w:rsid w:val="007A34C3"/>
    <w:rsid w:val="007B5064"/>
    <w:rsid w:val="007C113D"/>
    <w:rsid w:val="007C631F"/>
    <w:rsid w:val="007D39A4"/>
    <w:rsid w:val="007D5EDB"/>
    <w:rsid w:val="007D5F28"/>
    <w:rsid w:val="00807765"/>
    <w:rsid w:val="008111AF"/>
    <w:rsid w:val="00817618"/>
    <w:rsid w:val="0081774A"/>
    <w:rsid w:val="0082244D"/>
    <w:rsid w:val="008260D1"/>
    <w:rsid w:val="0083574A"/>
    <w:rsid w:val="0083684D"/>
    <w:rsid w:val="00853CBA"/>
    <w:rsid w:val="00854836"/>
    <w:rsid w:val="008600C6"/>
    <w:rsid w:val="008606EB"/>
    <w:rsid w:val="00864EA8"/>
    <w:rsid w:val="008762E3"/>
    <w:rsid w:val="00880908"/>
    <w:rsid w:val="00882A3D"/>
    <w:rsid w:val="00883820"/>
    <w:rsid w:val="00886692"/>
    <w:rsid w:val="008874FB"/>
    <w:rsid w:val="008948A2"/>
    <w:rsid w:val="008A2DC5"/>
    <w:rsid w:val="008B0A5E"/>
    <w:rsid w:val="008B297B"/>
    <w:rsid w:val="008B74A6"/>
    <w:rsid w:val="008C6630"/>
    <w:rsid w:val="008D1EF6"/>
    <w:rsid w:val="008E11BB"/>
    <w:rsid w:val="008F4106"/>
    <w:rsid w:val="008F5C6E"/>
    <w:rsid w:val="008F5D46"/>
    <w:rsid w:val="009042E8"/>
    <w:rsid w:val="009115E8"/>
    <w:rsid w:val="009121AD"/>
    <w:rsid w:val="00913972"/>
    <w:rsid w:val="00915E7A"/>
    <w:rsid w:val="00931AAA"/>
    <w:rsid w:val="00932F20"/>
    <w:rsid w:val="009423D5"/>
    <w:rsid w:val="00942516"/>
    <w:rsid w:val="00942DDA"/>
    <w:rsid w:val="00961246"/>
    <w:rsid w:val="00966A37"/>
    <w:rsid w:val="0097040A"/>
    <w:rsid w:val="00972EA4"/>
    <w:rsid w:val="0097386E"/>
    <w:rsid w:val="00982179"/>
    <w:rsid w:val="009937E6"/>
    <w:rsid w:val="009B00E1"/>
    <w:rsid w:val="009C0DFA"/>
    <w:rsid w:val="009C2841"/>
    <w:rsid w:val="009C7FEE"/>
    <w:rsid w:val="009D0293"/>
    <w:rsid w:val="009E2044"/>
    <w:rsid w:val="009E44AB"/>
    <w:rsid w:val="009E6803"/>
    <w:rsid w:val="009F6813"/>
    <w:rsid w:val="009F690F"/>
    <w:rsid w:val="00A133D7"/>
    <w:rsid w:val="00A204EA"/>
    <w:rsid w:val="00A2721D"/>
    <w:rsid w:val="00A303AA"/>
    <w:rsid w:val="00A31ED7"/>
    <w:rsid w:val="00A32A8D"/>
    <w:rsid w:val="00A37F45"/>
    <w:rsid w:val="00A4111F"/>
    <w:rsid w:val="00A461FE"/>
    <w:rsid w:val="00A469D1"/>
    <w:rsid w:val="00A5247E"/>
    <w:rsid w:val="00A66935"/>
    <w:rsid w:val="00A8398F"/>
    <w:rsid w:val="00A917CB"/>
    <w:rsid w:val="00A92B94"/>
    <w:rsid w:val="00A96106"/>
    <w:rsid w:val="00A97428"/>
    <w:rsid w:val="00AB688E"/>
    <w:rsid w:val="00AC0537"/>
    <w:rsid w:val="00AC1992"/>
    <w:rsid w:val="00AD1371"/>
    <w:rsid w:val="00AD1714"/>
    <w:rsid w:val="00AD5EB4"/>
    <w:rsid w:val="00AD7FF7"/>
    <w:rsid w:val="00AE3C30"/>
    <w:rsid w:val="00AF264C"/>
    <w:rsid w:val="00B028A7"/>
    <w:rsid w:val="00B1031A"/>
    <w:rsid w:val="00B128F5"/>
    <w:rsid w:val="00B2478E"/>
    <w:rsid w:val="00B25982"/>
    <w:rsid w:val="00B31685"/>
    <w:rsid w:val="00B36C57"/>
    <w:rsid w:val="00B520CB"/>
    <w:rsid w:val="00B56E7E"/>
    <w:rsid w:val="00B63E7A"/>
    <w:rsid w:val="00B676F8"/>
    <w:rsid w:val="00B86DC2"/>
    <w:rsid w:val="00B91319"/>
    <w:rsid w:val="00BC6C48"/>
    <w:rsid w:val="00BD33AF"/>
    <w:rsid w:val="00BD7E71"/>
    <w:rsid w:val="00BF4A00"/>
    <w:rsid w:val="00BF7CA9"/>
    <w:rsid w:val="00C0008C"/>
    <w:rsid w:val="00C15031"/>
    <w:rsid w:val="00C23C4E"/>
    <w:rsid w:val="00C302A3"/>
    <w:rsid w:val="00C30E3D"/>
    <w:rsid w:val="00C349DD"/>
    <w:rsid w:val="00C36865"/>
    <w:rsid w:val="00C40095"/>
    <w:rsid w:val="00C43129"/>
    <w:rsid w:val="00C4333E"/>
    <w:rsid w:val="00C46861"/>
    <w:rsid w:val="00C5479D"/>
    <w:rsid w:val="00C80893"/>
    <w:rsid w:val="00C8587B"/>
    <w:rsid w:val="00C87387"/>
    <w:rsid w:val="00C93683"/>
    <w:rsid w:val="00C951EE"/>
    <w:rsid w:val="00CA2CC9"/>
    <w:rsid w:val="00CD201B"/>
    <w:rsid w:val="00CD322E"/>
    <w:rsid w:val="00CE00FE"/>
    <w:rsid w:val="00CE1313"/>
    <w:rsid w:val="00CF7EAB"/>
    <w:rsid w:val="00D0435B"/>
    <w:rsid w:val="00D07B7A"/>
    <w:rsid w:val="00D25C6C"/>
    <w:rsid w:val="00D43FB3"/>
    <w:rsid w:val="00D45842"/>
    <w:rsid w:val="00D5798F"/>
    <w:rsid w:val="00D67997"/>
    <w:rsid w:val="00D67A64"/>
    <w:rsid w:val="00D76340"/>
    <w:rsid w:val="00D81272"/>
    <w:rsid w:val="00D8392F"/>
    <w:rsid w:val="00D86426"/>
    <w:rsid w:val="00D95FD0"/>
    <w:rsid w:val="00DB65FC"/>
    <w:rsid w:val="00DC0E44"/>
    <w:rsid w:val="00DC536C"/>
    <w:rsid w:val="00DC5C1C"/>
    <w:rsid w:val="00DC72ED"/>
    <w:rsid w:val="00DE3016"/>
    <w:rsid w:val="00DE6BE8"/>
    <w:rsid w:val="00DF2CAD"/>
    <w:rsid w:val="00E01EBA"/>
    <w:rsid w:val="00E07345"/>
    <w:rsid w:val="00E17E7E"/>
    <w:rsid w:val="00E35639"/>
    <w:rsid w:val="00E42DB7"/>
    <w:rsid w:val="00E5677F"/>
    <w:rsid w:val="00E6349D"/>
    <w:rsid w:val="00E71BA7"/>
    <w:rsid w:val="00E77A40"/>
    <w:rsid w:val="00E85CA4"/>
    <w:rsid w:val="00EA1363"/>
    <w:rsid w:val="00EA39E9"/>
    <w:rsid w:val="00EC1204"/>
    <w:rsid w:val="00ED13DB"/>
    <w:rsid w:val="00ED3450"/>
    <w:rsid w:val="00ED3F55"/>
    <w:rsid w:val="00EE4BA1"/>
    <w:rsid w:val="00EF4AC8"/>
    <w:rsid w:val="00EF556B"/>
    <w:rsid w:val="00F07D24"/>
    <w:rsid w:val="00F15CE0"/>
    <w:rsid w:val="00F201DA"/>
    <w:rsid w:val="00F2030B"/>
    <w:rsid w:val="00F21AE1"/>
    <w:rsid w:val="00F22417"/>
    <w:rsid w:val="00F552F9"/>
    <w:rsid w:val="00F627C5"/>
    <w:rsid w:val="00F836A7"/>
    <w:rsid w:val="00FC1EC4"/>
    <w:rsid w:val="00FC43ED"/>
    <w:rsid w:val="00FD0616"/>
    <w:rsid w:val="00FD08CB"/>
    <w:rsid w:val="00FD5191"/>
    <w:rsid w:val="00FF1A80"/>
    <w:rsid w:val="00FF2A36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6B963E"/>
  <w15:chartTrackingRefBased/>
  <w15:docId w15:val="{E528A157-BB3B-4F68-876E-7227F1D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1C5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C7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qFormat/>
    <w:rsid w:val="00E71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71BA7"/>
    <w:rPr>
      <w:color w:val="0000FF"/>
      <w:u w:val="single"/>
    </w:rPr>
  </w:style>
  <w:style w:type="paragraph" w:customStyle="1" w:styleId="servkst1">
    <w:name w:val="servkst1"/>
    <w:basedOn w:val="Standaard"/>
    <w:rsid w:val="00E71BA7"/>
    <w:pPr>
      <w:spacing w:before="100" w:beforeAutospacing="1" w:after="100" w:afterAutospacing="1"/>
    </w:pPr>
    <w:rPr>
      <w:rFonts w:ascii="Calibri" w:hAnsi="Calibri"/>
      <w:sz w:val="19"/>
      <w:szCs w:val="19"/>
    </w:rPr>
  </w:style>
  <w:style w:type="paragraph" w:styleId="Normaalweb">
    <w:name w:val="Normal (Web)"/>
    <w:basedOn w:val="Standaard"/>
    <w:uiPriority w:val="99"/>
    <w:rsid w:val="00E71BA7"/>
    <w:pPr>
      <w:spacing w:before="100" w:beforeAutospacing="1" w:after="100" w:afterAutospacing="1"/>
    </w:pPr>
  </w:style>
  <w:style w:type="paragraph" w:customStyle="1" w:styleId="servkstkop">
    <w:name w:val="servkstkop"/>
    <w:basedOn w:val="Standaard"/>
    <w:rsid w:val="00E71BA7"/>
    <w:pPr>
      <w:spacing w:before="100" w:beforeAutospacing="1" w:after="100" w:afterAutospacing="1"/>
    </w:pPr>
    <w:rPr>
      <w:rFonts w:ascii="Calibri" w:hAnsi="Calibri"/>
      <w:b/>
      <w:bCs/>
      <w:color w:val="000066"/>
      <w:sz w:val="25"/>
      <w:szCs w:val="25"/>
    </w:rPr>
  </w:style>
  <w:style w:type="character" w:customStyle="1" w:styleId="collapsiblepaneltab">
    <w:name w:val="collapsiblepaneltab"/>
    <w:basedOn w:val="Standaardalinea-lettertype"/>
    <w:rsid w:val="00E71BA7"/>
  </w:style>
  <w:style w:type="character" w:customStyle="1" w:styleId="collapsiblepanelcontent">
    <w:name w:val="collapsiblepanelcontent"/>
    <w:basedOn w:val="Standaardalinea-lettertype"/>
    <w:rsid w:val="00E71BA7"/>
  </w:style>
  <w:style w:type="character" w:styleId="GevolgdeHyperlink">
    <w:name w:val="FollowedHyperlink"/>
    <w:rsid w:val="00530526"/>
    <w:rPr>
      <w:color w:val="000080"/>
      <w:u w:val="single"/>
    </w:rPr>
  </w:style>
  <w:style w:type="paragraph" w:styleId="Eindnoottekst">
    <w:name w:val="endnote text"/>
    <w:basedOn w:val="Standaard"/>
    <w:semiHidden/>
    <w:rsid w:val="00530526"/>
    <w:rPr>
      <w:sz w:val="20"/>
      <w:szCs w:val="20"/>
    </w:rPr>
  </w:style>
  <w:style w:type="character" w:styleId="Eindnootmarkering">
    <w:name w:val="endnote reference"/>
    <w:semiHidden/>
    <w:rsid w:val="00530526"/>
    <w:rPr>
      <w:vertAlign w:val="superscript"/>
    </w:rPr>
  </w:style>
  <w:style w:type="character" w:styleId="Voetnootmarkering">
    <w:name w:val="footnote reference"/>
    <w:semiHidden/>
    <w:rsid w:val="00530526"/>
    <w:rPr>
      <w:vertAlign w:val="superscript"/>
    </w:rPr>
  </w:style>
  <w:style w:type="paragraph" w:styleId="Koptekst">
    <w:name w:val="header"/>
    <w:basedOn w:val="Standaard"/>
    <w:rsid w:val="0059141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91417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6D07D3"/>
    <w:rPr>
      <w:sz w:val="20"/>
      <w:szCs w:val="20"/>
    </w:rPr>
  </w:style>
  <w:style w:type="character" w:styleId="Zwaar">
    <w:name w:val="Strong"/>
    <w:uiPriority w:val="22"/>
    <w:qFormat/>
    <w:rsid w:val="00B25982"/>
    <w:rPr>
      <w:b/>
      <w:bCs/>
    </w:rPr>
  </w:style>
  <w:style w:type="paragraph" w:customStyle="1" w:styleId="lead">
    <w:name w:val="lead"/>
    <w:basedOn w:val="Standaard"/>
    <w:rsid w:val="002C7B48"/>
    <w:pPr>
      <w:spacing w:before="100" w:beforeAutospacing="1" w:after="394"/>
    </w:pPr>
  </w:style>
  <w:style w:type="paragraph" w:customStyle="1" w:styleId="Default">
    <w:name w:val="Default"/>
    <w:rsid w:val="001E7C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3377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377C3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026D3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26D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26D37"/>
  </w:style>
  <w:style w:type="paragraph" w:styleId="Onderwerpvanopmerking">
    <w:name w:val="annotation subject"/>
    <w:basedOn w:val="Tekstopmerking"/>
    <w:next w:val="Tekstopmerking"/>
    <w:link w:val="OnderwerpvanopmerkingChar"/>
    <w:rsid w:val="00026D37"/>
    <w:rPr>
      <w:b/>
      <w:bCs/>
    </w:rPr>
  </w:style>
  <w:style w:type="character" w:customStyle="1" w:styleId="OnderwerpvanopmerkingChar">
    <w:name w:val="Onderwerp van opmerking Char"/>
    <w:link w:val="Onderwerpvanopmerking"/>
    <w:rsid w:val="00026D37"/>
    <w:rPr>
      <w:b/>
      <w:bCs/>
    </w:rPr>
  </w:style>
  <w:style w:type="character" w:customStyle="1" w:styleId="VoettekstChar">
    <w:name w:val="Voettekst Char"/>
    <w:link w:val="Voettekst"/>
    <w:uiPriority w:val="99"/>
    <w:rsid w:val="00C23C4E"/>
    <w:rPr>
      <w:sz w:val="24"/>
      <w:szCs w:val="24"/>
    </w:rPr>
  </w:style>
  <w:style w:type="table" w:styleId="Tabelraster">
    <w:name w:val="Table Grid"/>
    <w:basedOn w:val="Standaardtabel"/>
    <w:rsid w:val="00DC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0E4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27C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C69A7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4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804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6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1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jksoverheid.nl/onderwerpen/huurwoning/vraag-en-antwoord/hoe-krijg-ik-tijdelijke-huurverlaging-bij-ernstige-onderhoudsgebreken-van-mijn-woning.html" TargetMode="External"/><Relationship Id="rId18" Type="http://schemas.openxmlformats.org/officeDocument/2006/relationships/hyperlink" Target="https://www.belastingdienst.nl/wps/wcm/connect/nl/huurtoeslag/content/hoe-moet-ik-huurtoeslag-aanvrag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huurcommissie.nl" TargetMode="External"/><Relationship Id="rId17" Type="http://schemas.openxmlformats.org/officeDocument/2006/relationships/hyperlink" Target="https://www.belastingdienst.nl/rekenhulpen/toesla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lastingdienst.nl/wps/wcm/connect/bldcontentnl/belastingdienst/prive/toeslagen/wijzigingen_doorgeven/welke_wijzigingen_moet_ik_doorgeven/wonen/de_hoogte_van_mijn_huur_verande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elastingdienst.nl/wps/wcm/connect/bldcontentnl/belastingdienst/prive/toeslagen/huurtoeslag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heckjeprijs.huurcommissie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27FEF84A8B4F81BA71AB1FCB1D78" ma:contentTypeVersion="1" ma:contentTypeDescription="Een nieuw document maken." ma:contentTypeScope="" ma:versionID="ac142bb10148ac0eadee97bc46b8b78b">
  <xsd:schema xmlns:xsd="http://www.w3.org/2001/XMLSchema" xmlns:xs="http://www.w3.org/2001/XMLSchema" xmlns:p="http://schemas.microsoft.com/office/2006/metadata/properties" xmlns:ns2="6e982ff4-1bc8-4b28-89bc-b6b995716320" targetNamespace="http://schemas.microsoft.com/office/2006/metadata/properties" ma:root="true" ma:fieldsID="9bb790ee00ffd44cd211553e16b75082" ns2:_="">
    <xsd:import namespace="6e982ff4-1bc8-4b28-89bc-b6b9957163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2ff4-1bc8-4b28-89bc-b6b995716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E1083-904F-46D9-8D8B-C972945DC3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C16BA1-2747-47F7-83E1-A60285E6C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C60F-F89F-49AA-8208-3BE825993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FB7B3-D336-417B-8A14-BDB0BA052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B8C518-A850-4A29-AF2F-172F1B69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82ff4-1bc8-4b28-89bc-b6b995716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1083</Words>
  <Characters>6383</Characters>
  <Application>Microsoft Office Word</Application>
  <DocSecurity>0</DocSecurity>
  <Lines>265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Company>DataBalk bv</Company>
  <LinksUpToDate>false</LinksUpToDate>
  <CharactersWithSpaces>7357</CharactersWithSpaces>
  <SharedDoc>false</SharedDoc>
  <HLinks>
    <vt:vector size="42" baseType="variant">
      <vt:variant>
        <vt:i4>7602243</vt:i4>
      </vt:variant>
      <vt:variant>
        <vt:i4>18</vt:i4>
      </vt:variant>
      <vt:variant>
        <vt:i4>0</vt:i4>
      </vt:variant>
      <vt:variant>
        <vt:i4>5</vt:i4>
      </vt:variant>
      <vt:variant>
        <vt:lpwstr>https://www.huurcommissie.nl/fileadmin/afbeeldingen/Downloads/Modelbrieven/Jaarlijkse_huurverhoging_-_bezwaarschrift_huurders_2016.pdf</vt:lpwstr>
      </vt:variant>
      <vt:variant>
        <vt:lpwstr/>
      </vt:variant>
      <vt:variant>
        <vt:i4>4128887</vt:i4>
      </vt:variant>
      <vt:variant>
        <vt:i4>15</vt:i4>
      </vt:variant>
      <vt:variant>
        <vt:i4>0</vt:i4>
      </vt:variant>
      <vt:variant>
        <vt:i4>5</vt:i4>
      </vt:variant>
      <vt:variant>
        <vt:lpwstr>http://www.rijksoverheid.nl/onderwerpen/huurwoning/puntensysteem-huurwoning</vt:lpwstr>
      </vt:variant>
      <vt:variant>
        <vt:lpwstr/>
      </vt:variant>
      <vt:variant>
        <vt:i4>7602289</vt:i4>
      </vt:variant>
      <vt:variant>
        <vt:i4>12</vt:i4>
      </vt:variant>
      <vt:variant>
        <vt:i4>0</vt:i4>
      </vt:variant>
      <vt:variant>
        <vt:i4>5</vt:i4>
      </vt:variant>
      <vt:variant>
        <vt:lpwstr>http://www.huurcommissie.nl/huurprijscheck/</vt:lpwstr>
      </vt:variant>
      <vt:variant>
        <vt:lpwstr/>
      </vt:variant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http://www.rijksoverheid.nl/onderwerpen/huurwoning/vraag-en-antwoord/hoe-krijg-ik-tijdelijke-huurverlaging-bij-ernstige-onderhoudsgebreken-van-mijn-woning.html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http://www.huurcommissie.nl/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https://www.huurcommissie.nl/fileadmin/afbeeldingen/Downloads/Modelbrieven/Jaarlijkse_huurverhoging_-_bezwaarschrift_huurders_2016.pdf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https://www.rijksoverheid.nl/onderwerpen/huurprijs-en-puntentelling/documenten/brochures/2016/10/11/hoe-tel-ik-de-punten-van-mijn-zelfstandige-huurwoning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subject/>
  <dc:creator>administrator</dc:creator>
  <cp:keywords/>
  <cp:lastModifiedBy>Mariette Ipenburg</cp:lastModifiedBy>
  <cp:revision>4</cp:revision>
  <cp:lastPrinted>2017-04-21T09:22:00Z</cp:lastPrinted>
  <dcterms:created xsi:type="dcterms:W3CDTF">2023-03-28T07:44:00Z</dcterms:created>
  <dcterms:modified xsi:type="dcterms:W3CDTF">2023-03-28T08:11:00Z</dcterms:modified>
</cp:coreProperties>
</file>